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686"/>
        <w:gridCol w:w="7943"/>
      </w:tblGrid>
      <w:tr w:rsidR="009023BC" w:rsidRPr="003672BB" w:rsidTr="00AD5D99">
        <w:tc>
          <w:tcPr>
            <w:tcW w:w="1686" w:type="dxa"/>
          </w:tcPr>
          <w:p w:rsidR="009023BC" w:rsidRPr="003672BB" w:rsidRDefault="009023BC" w:rsidP="003E09EE">
            <w:pPr>
              <w:shd w:val="clear" w:color="auto" w:fill="EDEDED" w:themeFill="accent3" w:themeFillTint="33"/>
              <w:jc w:val="both"/>
              <w:rPr>
                <w:rFonts w:cs="Times New Roman"/>
                <w:b/>
                <w:szCs w:val="24"/>
              </w:rPr>
            </w:pPr>
            <w:bookmarkStart w:id="0" w:name="_GoBack"/>
            <w:bookmarkEnd w:id="0"/>
            <w:r w:rsidRPr="003672BB">
              <w:rPr>
                <w:rFonts w:cs="Times New Roman"/>
                <w:b/>
                <w:szCs w:val="24"/>
              </w:rPr>
              <w:t xml:space="preserve">Grupo </w:t>
            </w:r>
          </w:p>
        </w:tc>
        <w:tc>
          <w:tcPr>
            <w:tcW w:w="7943" w:type="dxa"/>
          </w:tcPr>
          <w:p w:rsidR="009023BC" w:rsidRPr="003672BB" w:rsidRDefault="00723542" w:rsidP="003E09EE">
            <w:pPr>
              <w:shd w:val="clear" w:color="auto" w:fill="EDEDED" w:themeFill="accent3" w:themeFillTint="33"/>
              <w:jc w:val="both"/>
              <w:rPr>
                <w:rFonts w:cs="Times New Roman"/>
                <w:szCs w:val="24"/>
              </w:rPr>
            </w:pPr>
            <w:hyperlink r:id="rId8" w:history="1">
              <w:r w:rsidR="00AD5D99" w:rsidRPr="007070B0">
                <w:rPr>
                  <w:rStyle w:val="Hipervnculo"/>
                  <w:rFonts w:cs="Times New Roman"/>
                  <w:color w:val="auto"/>
                  <w:szCs w:val="24"/>
                  <w:u w:val="none"/>
                </w:rPr>
                <w:t>601258_1</w:t>
              </w:r>
            </w:hyperlink>
          </w:p>
        </w:tc>
      </w:tr>
      <w:tr w:rsidR="009023BC" w:rsidRPr="003672BB" w:rsidTr="00AD5D99">
        <w:tc>
          <w:tcPr>
            <w:tcW w:w="1686" w:type="dxa"/>
          </w:tcPr>
          <w:p w:rsidR="009023BC" w:rsidRPr="003672BB" w:rsidRDefault="009023BC" w:rsidP="003E09EE">
            <w:pPr>
              <w:shd w:val="clear" w:color="auto" w:fill="EDEDED" w:themeFill="accent3" w:themeFillTint="33"/>
              <w:jc w:val="both"/>
              <w:rPr>
                <w:rFonts w:cs="Times New Roman"/>
                <w:b/>
                <w:szCs w:val="24"/>
              </w:rPr>
            </w:pPr>
            <w:r w:rsidRPr="003672BB">
              <w:rPr>
                <w:rFonts w:cs="Times New Roman"/>
                <w:b/>
                <w:szCs w:val="24"/>
              </w:rPr>
              <w:t xml:space="preserve">Participante </w:t>
            </w:r>
          </w:p>
        </w:tc>
        <w:tc>
          <w:tcPr>
            <w:tcW w:w="7943" w:type="dxa"/>
          </w:tcPr>
          <w:p w:rsidR="009023BC" w:rsidRPr="003672BB" w:rsidRDefault="00AD5D99" w:rsidP="003E09EE">
            <w:pPr>
              <w:shd w:val="clear" w:color="auto" w:fill="EDEDED" w:themeFill="accent3" w:themeFillTint="33"/>
              <w:jc w:val="both"/>
              <w:rPr>
                <w:rFonts w:cs="Times New Roman"/>
                <w:szCs w:val="24"/>
              </w:rPr>
            </w:pPr>
            <w:r w:rsidRPr="00AD5D99">
              <w:rPr>
                <w:rFonts w:cs="Times New Roman"/>
                <w:szCs w:val="24"/>
              </w:rPr>
              <w:t>Camilo José González Martínez</w:t>
            </w:r>
          </w:p>
        </w:tc>
      </w:tr>
    </w:tbl>
    <w:p w:rsidR="00AD5D99" w:rsidRDefault="00AD5D99" w:rsidP="003E09EE">
      <w:pPr>
        <w:jc w:val="both"/>
        <w:rPr>
          <w:rFonts w:cs="Times New Roman"/>
          <w:szCs w:val="24"/>
        </w:rPr>
      </w:pPr>
    </w:p>
    <w:p w:rsidR="00BC1D66" w:rsidRPr="003672BB" w:rsidRDefault="00BC1D66" w:rsidP="003E09EE">
      <w:pPr>
        <w:jc w:val="both"/>
        <w:rPr>
          <w:rFonts w:cs="Times New Roman"/>
          <w:szCs w:val="24"/>
        </w:rPr>
      </w:pPr>
      <w:r w:rsidRPr="003672BB">
        <w:rPr>
          <w:rFonts w:cs="Times New Roman"/>
          <w:szCs w:val="24"/>
        </w:rPr>
        <w:t>De acuerdo a lo que se ha planteado en el caso de estudio</w:t>
      </w:r>
      <w:r w:rsidR="000F34DD" w:rsidRPr="003672BB">
        <w:rPr>
          <w:rFonts w:cs="Times New Roman"/>
          <w:szCs w:val="24"/>
        </w:rPr>
        <w:t xml:space="preserve"> </w:t>
      </w:r>
      <w:r w:rsidR="000F34DD" w:rsidRPr="003672BB">
        <w:rPr>
          <w:rFonts w:cs="Times New Roman"/>
          <w:i/>
          <w:szCs w:val="24"/>
        </w:rPr>
        <w:t>“Ambientes virtuales de aprendizaje y Educación Inclusiva en la formación de educadores en servicio y de Formación Inicial”</w:t>
      </w:r>
      <w:r w:rsidRPr="003672BB">
        <w:rPr>
          <w:rFonts w:cs="Times New Roman"/>
          <w:szCs w:val="24"/>
        </w:rPr>
        <w:t xml:space="preserve">, </w:t>
      </w:r>
      <w:r w:rsidR="000F34DD" w:rsidRPr="003672BB">
        <w:rPr>
          <w:rFonts w:cs="Times New Roman"/>
          <w:szCs w:val="24"/>
        </w:rPr>
        <w:t xml:space="preserve"> se afirma que que </w:t>
      </w:r>
      <w:r w:rsidRPr="003672BB">
        <w:rPr>
          <w:rFonts w:cs="Times New Roman"/>
          <w:szCs w:val="24"/>
        </w:rPr>
        <w:t xml:space="preserve">“es posible generar cultura alrededor de lo que la Educación Inclusiva implica, de manera que los docentes en formación y en servicio puedan identificar el paradigma en el que se encuentra su Institución educativa y así formular proyectos que realmente propicien ambientes educativos inclusivos más allá del paradigma de la integración. Es necesario continuar investigando en esta área, de manera que preguntas como las siguientes sigan orientando la reflexión y la acción: </w:t>
      </w:r>
    </w:p>
    <w:p w:rsidR="00182F73" w:rsidRPr="003672BB" w:rsidRDefault="00BC1D66" w:rsidP="003E09EE">
      <w:pPr>
        <w:pStyle w:val="Prrafodelista"/>
        <w:numPr>
          <w:ilvl w:val="0"/>
          <w:numId w:val="15"/>
        </w:numPr>
        <w:jc w:val="both"/>
        <w:rPr>
          <w:rFonts w:cs="Times New Roman"/>
          <w:szCs w:val="24"/>
        </w:rPr>
      </w:pPr>
      <w:r w:rsidRPr="003672BB">
        <w:rPr>
          <w:rFonts w:cs="Times New Roman"/>
          <w:szCs w:val="24"/>
        </w:rPr>
        <w:t>¿Qué diferencia hay entre una educación inclusiva e inclusión educativa?</w:t>
      </w:r>
    </w:p>
    <w:tbl>
      <w:tblPr>
        <w:tblStyle w:val="Tablaconcuadrcula"/>
        <w:tblW w:w="0" w:type="auto"/>
        <w:tblLook w:val="04A0" w:firstRow="1" w:lastRow="0" w:firstColumn="1" w:lastColumn="0" w:noHBand="0" w:noVBand="1"/>
      </w:tblPr>
      <w:tblGrid>
        <w:gridCol w:w="9629"/>
      </w:tblGrid>
      <w:tr w:rsidR="009023BC" w:rsidRPr="003672BB" w:rsidTr="009023BC">
        <w:tc>
          <w:tcPr>
            <w:tcW w:w="9962" w:type="dxa"/>
          </w:tcPr>
          <w:p w:rsidR="009023BC" w:rsidRPr="003672BB" w:rsidRDefault="007F0BA2" w:rsidP="009E26D2">
            <w:pPr>
              <w:jc w:val="both"/>
              <w:rPr>
                <w:rFonts w:cs="Times New Roman"/>
                <w:szCs w:val="24"/>
              </w:rPr>
            </w:pPr>
            <w:r w:rsidRPr="003672BB">
              <w:rPr>
                <w:rFonts w:cs="Times New Roman"/>
                <w:szCs w:val="24"/>
              </w:rPr>
              <w:t>Respuesta:</w:t>
            </w:r>
            <w:r w:rsidR="008D7B8C" w:rsidRPr="003672BB">
              <w:rPr>
                <w:rFonts w:cs="Times New Roman"/>
                <w:szCs w:val="24"/>
              </w:rPr>
              <w:t xml:space="preserve"> Una forma de presentar diferencias es plantear los conceptos en términos de definiciones a partir de aprendizaje de estos. Por lo que educación inclusiva debe entenderse como valorar la diversidad, promover el respeto a ser diferente, participación de comunidades, interculturalidad, examinar las barreras para el aprendizaje y la participación propias de todo el sistema. “El sistema mismo que debe transformarse para atender la riqueza implícita en la diversidad estudiantil”</w:t>
            </w:r>
            <w:r w:rsidR="008D7B8C" w:rsidRPr="003672BB">
              <w:rPr>
                <w:rFonts w:cs="Times New Roman"/>
                <w:szCs w:val="24"/>
              </w:rPr>
              <w:fldChar w:fldCharType="begin" w:fldLock="1"/>
            </w:r>
            <w:r w:rsidR="008D7B8C" w:rsidRPr="003672BB">
              <w:rPr>
                <w:rFonts w:cs="Times New Roman"/>
                <w:szCs w:val="24"/>
              </w:rPr>
              <w:instrText>ADDIN CSL_CITATION { "citationItems" : [ { "id" : "ITEM-1", "itemData" : { "author" : [ { "dropping-particle" : "", "family" : "Avila Mu\u00f1oz", "given" : "Patricia", "non-dropping-particle" : "", "parse-names" : false, "suffix" : "" } ], "id" : "ITEM-1", "issued" : { "date-parts" : [ [ "2015" ] ] }, "title" : "Casos de Estudio Volumen 5", "type" : "article" }, "uris" : [ "http://www.mendeley.com/documents/?uuid=4eefac04-4b24-4fb6-b7c7-750c61fd0855" ] } ], "mendeley" : { "formattedCitation" : "(Avila Mu\u00f1oz, 2015)", "plainTextFormattedCitation" : "(Avila Mu\u00f1oz, 2015)", "previouslyFormattedCitation" : "(Avila Mu\u00f1oz, 2015)" }, "properties" : { "noteIndex" : 0 }, "schema" : "https://github.com/citation-style-language/schema/raw/master/csl-citation.json" }</w:instrText>
            </w:r>
            <w:r w:rsidR="008D7B8C" w:rsidRPr="003672BB">
              <w:rPr>
                <w:rFonts w:cs="Times New Roman"/>
                <w:szCs w:val="24"/>
              </w:rPr>
              <w:fldChar w:fldCharType="separate"/>
            </w:r>
            <w:r w:rsidR="008D7B8C" w:rsidRPr="003672BB">
              <w:rPr>
                <w:rFonts w:cs="Times New Roman"/>
                <w:noProof/>
                <w:szCs w:val="24"/>
              </w:rPr>
              <w:t>(Avila Muñoz, 2015)</w:t>
            </w:r>
            <w:r w:rsidR="008D7B8C" w:rsidRPr="003672BB">
              <w:rPr>
                <w:rFonts w:cs="Times New Roman"/>
                <w:szCs w:val="24"/>
              </w:rPr>
              <w:fldChar w:fldCharType="end"/>
            </w:r>
            <w:r w:rsidR="00B72AE7" w:rsidRPr="003672BB">
              <w:rPr>
                <w:rFonts w:cs="Times New Roman"/>
                <w:szCs w:val="24"/>
              </w:rPr>
              <w:t>. Por lo que inclusión educativa, seg</w:t>
            </w:r>
            <w:r w:rsidR="009E26D2" w:rsidRPr="003672BB">
              <w:rPr>
                <w:rFonts w:cs="Times New Roman"/>
                <w:szCs w:val="24"/>
              </w:rPr>
              <w:t xml:space="preserve">ún </w:t>
            </w:r>
            <w:r w:rsidR="009E26D2" w:rsidRPr="003672BB">
              <w:rPr>
                <w:rFonts w:cs="Times New Roman"/>
                <w:szCs w:val="24"/>
              </w:rPr>
              <w:fldChar w:fldCharType="begin" w:fldLock="1"/>
            </w:r>
            <w:r w:rsidR="004C4817">
              <w:rPr>
                <w:rFonts w:cs="Times New Roman"/>
                <w:szCs w:val="24"/>
              </w:rPr>
              <w:instrText>ADDIN CSL_CITATION { "citationItems" : [ { "id" : "ITEM-1", "itemData" : { "author" : [ { "dropping-particle" : "", "family" : "UNESCO", "given" : "", "non-dropping-particle" : "", "parse-names" : false, "suffix" : "" } ], "id" : "ITEM-1", "issued" : { "date-parts" : [ [ "2000" ] ] }, "page" : "42", "title" : "Educaci\u00f3n Inclusiva", "type" : "article" }, "uris" : [ "http://www.mendeley.com/documents/?uuid=c70547a4-c01f-4f5e-9340-9e89f15f2a7e" ] } ], "mendeley" : { "formattedCitation" : "(UNESCO, 2000)", "plainTextFormattedCitation" : "(UNESCO, 2000)", "previouslyFormattedCitation" : "(UNESCO, 2000)" }, "properties" : { "noteIndex" : 0 }, "schema" : "https://github.com/citation-style-language/schema/raw/master/csl-citation.json" }</w:instrText>
            </w:r>
            <w:r w:rsidR="009E26D2" w:rsidRPr="003672BB">
              <w:rPr>
                <w:rFonts w:cs="Times New Roman"/>
                <w:szCs w:val="24"/>
              </w:rPr>
              <w:fldChar w:fldCharType="separate"/>
            </w:r>
            <w:r w:rsidR="009E26D2" w:rsidRPr="003672BB">
              <w:rPr>
                <w:rFonts w:cs="Times New Roman"/>
                <w:noProof/>
                <w:szCs w:val="24"/>
              </w:rPr>
              <w:t>(UNESCO, 2000)</w:t>
            </w:r>
            <w:r w:rsidR="009E26D2" w:rsidRPr="003672BB">
              <w:rPr>
                <w:rFonts w:cs="Times New Roman"/>
                <w:szCs w:val="24"/>
              </w:rPr>
              <w:fldChar w:fldCharType="end"/>
            </w:r>
            <w:r w:rsidR="009E26D2" w:rsidRPr="003672BB">
              <w:rPr>
                <w:rFonts w:cs="Times New Roman"/>
                <w:szCs w:val="24"/>
              </w:rPr>
              <w:t>,</w:t>
            </w:r>
            <w:r w:rsidR="00B72AE7" w:rsidRPr="003672BB">
              <w:rPr>
                <w:rFonts w:cs="Times New Roman"/>
                <w:szCs w:val="24"/>
              </w:rPr>
              <w:t xml:space="preserve"> se considera  más como un enfoque de la educación que como un conjunto de técnicas educativas. </w:t>
            </w:r>
          </w:p>
        </w:tc>
      </w:tr>
    </w:tbl>
    <w:p w:rsidR="009E26D2" w:rsidRPr="003672BB" w:rsidRDefault="009E26D2" w:rsidP="009E26D2">
      <w:pPr>
        <w:pStyle w:val="Prrafodelista"/>
        <w:ind w:left="1080"/>
        <w:jc w:val="both"/>
        <w:rPr>
          <w:rFonts w:cs="Times New Roman"/>
          <w:szCs w:val="24"/>
        </w:rPr>
      </w:pPr>
    </w:p>
    <w:p w:rsidR="00182F73" w:rsidRPr="003672BB" w:rsidRDefault="003E09EE" w:rsidP="003E09EE">
      <w:pPr>
        <w:pStyle w:val="Prrafodelista"/>
        <w:numPr>
          <w:ilvl w:val="0"/>
          <w:numId w:val="15"/>
        </w:numPr>
        <w:jc w:val="both"/>
        <w:rPr>
          <w:rFonts w:cs="Times New Roman"/>
          <w:szCs w:val="24"/>
        </w:rPr>
      </w:pPr>
      <w:r w:rsidRPr="003672BB">
        <w:rPr>
          <w:rFonts w:cs="Times New Roman"/>
          <w:szCs w:val="24"/>
        </w:rPr>
        <w:t>¿Cómo identificar y romper barreras para lograr una verdadera educación para todos?</w:t>
      </w:r>
      <w:r w:rsidR="00182F73" w:rsidRPr="003672BB">
        <w:rPr>
          <w:rFonts w:cs="Times New Roman"/>
          <w:szCs w:val="24"/>
        </w:rPr>
        <w:t xml:space="preserve"> </w:t>
      </w:r>
    </w:p>
    <w:tbl>
      <w:tblPr>
        <w:tblStyle w:val="Tablaconcuadrcula"/>
        <w:tblW w:w="0" w:type="auto"/>
        <w:tblLook w:val="04A0" w:firstRow="1" w:lastRow="0" w:firstColumn="1" w:lastColumn="0" w:noHBand="0" w:noVBand="1"/>
      </w:tblPr>
      <w:tblGrid>
        <w:gridCol w:w="9629"/>
      </w:tblGrid>
      <w:tr w:rsidR="009023BC" w:rsidRPr="003672BB" w:rsidTr="009023BC">
        <w:tc>
          <w:tcPr>
            <w:tcW w:w="9962" w:type="dxa"/>
          </w:tcPr>
          <w:p w:rsidR="009023BC" w:rsidRPr="003672BB" w:rsidRDefault="00AC0169" w:rsidP="009E26D2">
            <w:pPr>
              <w:jc w:val="both"/>
              <w:rPr>
                <w:rFonts w:cs="Times New Roman"/>
                <w:szCs w:val="24"/>
              </w:rPr>
            </w:pPr>
            <w:r w:rsidRPr="003672BB">
              <w:rPr>
                <w:rFonts w:cs="Times New Roman"/>
                <w:szCs w:val="24"/>
              </w:rPr>
              <w:t>Respuesta:</w:t>
            </w:r>
            <w:r w:rsidR="009E26D2" w:rsidRPr="003672BB">
              <w:rPr>
                <w:rFonts w:cs="Times New Roman"/>
                <w:szCs w:val="24"/>
              </w:rPr>
              <w:t xml:space="preserve">  Rompiendo el paradigma de inclusión en educación teniendo en cuenta criterios de calidad, equidad, participación, diversidad, interculturalidad y pertinencia a partir de procesos formativos en educación a distancia, conocer la diversidad socioeconómica y cultural de diferentes comunidades en distintas regiones del país e identificar las dificultades de acceso a la educación. Con este diagnóstico se logra entender los requerimientos del nuevo sistema para poder transformarlos y lograr una verdadera educación para todos, TRANSFORMAR EL SISTEMA.</w:t>
            </w:r>
          </w:p>
        </w:tc>
      </w:tr>
    </w:tbl>
    <w:p w:rsidR="009E26D2" w:rsidRPr="003672BB" w:rsidRDefault="009E26D2" w:rsidP="009E26D2">
      <w:pPr>
        <w:pStyle w:val="Prrafodelista"/>
        <w:ind w:left="1080"/>
        <w:jc w:val="both"/>
        <w:rPr>
          <w:rFonts w:cs="Times New Roman"/>
          <w:szCs w:val="24"/>
        </w:rPr>
      </w:pPr>
    </w:p>
    <w:p w:rsidR="00182F73" w:rsidRPr="003672BB" w:rsidRDefault="003E09EE" w:rsidP="003E09EE">
      <w:pPr>
        <w:pStyle w:val="Prrafodelista"/>
        <w:numPr>
          <w:ilvl w:val="0"/>
          <w:numId w:val="16"/>
        </w:numPr>
        <w:jc w:val="both"/>
        <w:rPr>
          <w:rFonts w:cs="Times New Roman"/>
          <w:szCs w:val="24"/>
        </w:rPr>
      </w:pPr>
      <w:r w:rsidRPr="003672BB">
        <w:rPr>
          <w:rFonts w:cs="Times New Roman"/>
          <w:szCs w:val="24"/>
        </w:rPr>
        <w:t>¿Cómo construir política alrededor de la educación inclusiva de manera participativa en las Instituciones educativas en los diferentes niveles de formación?</w:t>
      </w:r>
    </w:p>
    <w:tbl>
      <w:tblPr>
        <w:tblStyle w:val="Tablaconcuadrcula"/>
        <w:tblW w:w="0" w:type="auto"/>
        <w:tblLook w:val="04A0" w:firstRow="1" w:lastRow="0" w:firstColumn="1" w:lastColumn="0" w:noHBand="0" w:noVBand="1"/>
      </w:tblPr>
      <w:tblGrid>
        <w:gridCol w:w="9629"/>
      </w:tblGrid>
      <w:tr w:rsidR="009023BC" w:rsidRPr="003672BB" w:rsidTr="009023BC">
        <w:tc>
          <w:tcPr>
            <w:tcW w:w="9962" w:type="dxa"/>
          </w:tcPr>
          <w:p w:rsidR="009023BC" w:rsidRPr="003672BB" w:rsidRDefault="00AC0169" w:rsidP="003672BB">
            <w:pPr>
              <w:jc w:val="both"/>
              <w:rPr>
                <w:rFonts w:cs="Times New Roman"/>
                <w:szCs w:val="24"/>
              </w:rPr>
            </w:pPr>
            <w:r w:rsidRPr="003672BB">
              <w:rPr>
                <w:rFonts w:cs="Times New Roman"/>
                <w:szCs w:val="24"/>
              </w:rPr>
              <w:t>Respuesta:</w:t>
            </w:r>
            <w:r w:rsidR="009E26D2" w:rsidRPr="003672BB">
              <w:rPr>
                <w:rFonts w:cs="Times New Roman"/>
                <w:szCs w:val="24"/>
              </w:rPr>
              <w:t xml:space="preserve"> Este tipo de situación se puede analizar con el análisis del caso del Proyecto Académico Pedagógico  Solidario de UNAD, que opta por la formación de un sujeto crítico y responsable frente a las necesidades de la sociedad, en donde la formación integral está orientada al desarrollo de competencias de liderazgo con conciencia social, y a contribuir a la construcción de una sociedad solidaria, justa y libre. Adicional a esto responde a los lineamientos</w:t>
            </w:r>
            <w:r w:rsidR="003672BB" w:rsidRPr="003672BB">
              <w:rPr>
                <w:rFonts w:cs="Times New Roman"/>
                <w:szCs w:val="24"/>
              </w:rPr>
              <w:t xml:space="preserve"> de política </w:t>
            </w:r>
            <w:r w:rsidR="009E26D2" w:rsidRPr="003672BB">
              <w:rPr>
                <w:rFonts w:cs="Times New Roman"/>
                <w:szCs w:val="24"/>
              </w:rPr>
              <w:t xml:space="preserve"> de</w:t>
            </w:r>
            <w:r w:rsidR="003672BB" w:rsidRPr="003672BB">
              <w:rPr>
                <w:rFonts w:cs="Times New Roman"/>
                <w:szCs w:val="24"/>
              </w:rPr>
              <w:t>l</w:t>
            </w:r>
            <w:r w:rsidR="009E26D2" w:rsidRPr="003672BB">
              <w:rPr>
                <w:rFonts w:cs="Times New Roman"/>
                <w:szCs w:val="24"/>
              </w:rPr>
              <w:t xml:space="preserve"> Ministerio de Educación Nacional, </w:t>
            </w:r>
            <w:r w:rsidR="003672BB" w:rsidRPr="003672BB">
              <w:rPr>
                <w:rFonts w:cs="Times New Roman"/>
                <w:szCs w:val="24"/>
              </w:rPr>
              <w:t>donde  se plantea la necesidad de establecer formas más adecuadas de responder a la diversidad, con el objetivo de responder a una educación para todos.</w:t>
            </w:r>
            <w:r w:rsidR="003672BB">
              <w:rPr>
                <w:rFonts w:cs="Times New Roman"/>
                <w:szCs w:val="24"/>
              </w:rPr>
              <w:t xml:space="preserve"> De esta manera las instituciones educativas, en todos los niveles de formación participan en la construcción de políticas de educación inclusiva.</w:t>
            </w:r>
          </w:p>
        </w:tc>
      </w:tr>
    </w:tbl>
    <w:p w:rsidR="00C24A58" w:rsidRDefault="00C24A58" w:rsidP="003E09EE">
      <w:pPr>
        <w:jc w:val="both"/>
        <w:rPr>
          <w:rFonts w:cs="Times New Roman"/>
          <w:szCs w:val="24"/>
        </w:rPr>
      </w:pPr>
    </w:p>
    <w:p w:rsidR="00AC0169" w:rsidRPr="003672BB" w:rsidRDefault="00AC0169" w:rsidP="003E09EE">
      <w:pPr>
        <w:jc w:val="both"/>
        <w:rPr>
          <w:rFonts w:cs="Times New Roman"/>
          <w:szCs w:val="24"/>
        </w:rPr>
      </w:pPr>
      <w:r w:rsidRPr="003672BB">
        <w:rPr>
          <w:rFonts w:cs="Times New Roman"/>
          <w:szCs w:val="24"/>
        </w:rPr>
        <w:lastRenderedPageBreak/>
        <w:t>4.</w:t>
      </w:r>
      <w:r w:rsidR="00C24A58">
        <w:rPr>
          <w:rFonts w:cs="Times New Roman"/>
          <w:szCs w:val="24"/>
        </w:rPr>
        <w:t xml:space="preserve"> </w:t>
      </w:r>
      <w:r w:rsidR="003E09EE" w:rsidRPr="003672BB">
        <w:rPr>
          <w:rFonts w:cs="Times New Roman"/>
          <w:szCs w:val="24"/>
        </w:rPr>
        <w:t>¿Cómo resignificar el papel del educador y empoderarlo para lograr una Educación Inclusiva en donde la calidad es una de sus características inherentes?</w:t>
      </w:r>
    </w:p>
    <w:tbl>
      <w:tblPr>
        <w:tblStyle w:val="Tablaconcuadrcula"/>
        <w:tblW w:w="0" w:type="auto"/>
        <w:tblLook w:val="04A0" w:firstRow="1" w:lastRow="0" w:firstColumn="1" w:lastColumn="0" w:noHBand="0" w:noVBand="1"/>
      </w:tblPr>
      <w:tblGrid>
        <w:gridCol w:w="9629"/>
      </w:tblGrid>
      <w:tr w:rsidR="009023BC" w:rsidRPr="003672BB" w:rsidTr="009023BC">
        <w:tc>
          <w:tcPr>
            <w:tcW w:w="9962" w:type="dxa"/>
          </w:tcPr>
          <w:p w:rsidR="004C4817" w:rsidRDefault="00CC3624" w:rsidP="00C24A58">
            <w:pPr>
              <w:jc w:val="both"/>
              <w:rPr>
                <w:rFonts w:cs="Times New Roman"/>
                <w:szCs w:val="24"/>
              </w:rPr>
            </w:pPr>
            <w:r w:rsidRPr="003672BB">
              <w:rPr>
                <w:rFonts w:cs="Times New Roman"/>
                <w:szCs w:val="24"/>
              </w:rPr>
              <w:t>Respuesta:</w:t>
            </w:r>
            <w:r w:rsidR="00C24A58">
              <w:rPr>
                <w:rFonts w:cs="Times New Roman"/>
                <w:szCs w:val="24"/>
              </w:rPr>
              <w:t xml:space="preserve"> Entendiendo calidad como </w:t>
            </w:r>
            <w:r w:rsidR="00C24A58" w:rsidRPr="00C24A58">
              <w:rPr>
                <w:rFonts w:cs="Times New Roman"/>
                <w:szCs w:val="24"/>
              </w:rPr>
              <w:t>condiciones óptimas que permitan el mejoramiento continuo de la educación en todos los niveles.</w:t>
            </w:r>
            <w:r w:rsidR="00C24A58">
              <w:rPr>
                <w:rFonts w:cs="Times New Roman"/>
                <w:szCs w:val="24"/>
              </w:rPr>
              <w:t xml:space="preserve"> </w:t>
            </w:r>
          </w:p>
          <w:p w:rsidR="004C4817" w:rsidRDefault="004C4817" w:rsidP="004C4817">
            <w:pPr>
              <w:rPr>
                <w:rFonts w:cs="Times New Roman"/>
                <w:szCs w:val="24"/>
              </w:rPr>
            </w:pPr>
            <w:r>
              <w:rPr>
                <w:rFonts w:cs="Times New Roman"/>
                <w:szCs w:val="24"/>
              </w:rPr>
              <w:t>De la comprensión de las necesidades se logra la integración de requisitos de calidad, cito textualmente: “</w:t>
            </w:r>
            <w:r w:rsidRPr="00873628">
              <w:rPr>
                <w:u w:val="single"/>
              </w:rPr>
              <w:t>Es necesario que los maestros, especialmente los que se encuentran en formación, aprendan a identificar claramente las barreras del aprendizaje y la participación en los procesos formativos en ambientes diversos.</w:t>
            </w:r>
            <w:r>
              <w:rPr>
                <w:u w:val="single"/>
              </w:rPr>
              <w:t xml:space="preserve">” </w:t>
            </w:r>
            <w:r>
              <w:rPr>
                <w:u w:val="single"/>
              </w:rPr>
              <w:fldChar w:fldCharType="begin" w:fldLock="1"/>
            </w:r>
            <w:r>
              <w:rPr>
                <w:u w:val="single"/>
              </w:rPr>
              <w:instrText>ADDIN CSL_CITATION { "citationItems" : [ { "id" : "ITEM-1", "itemData" : { "author" : [ { "dropping-particle" : "", "family" : "Avila Mu\u00f1oz", "given" : "Patricia", "non-dropping-particle" : "", "parse-names" : false, "suffix" : "" } ], "id" : "ITEM-1", "issued" : { "date-parts" : [ [ "2015" ] ] }, "title" : "Casos de Estudio Volumen 5", "type" : "article" }, "uris" : [ "http://www.mendeley.com/documents/?uuid=4eefac04-4b24-4fb6-b7c7-750c61fd0855" ] } ], "mendeley" : { "formattedCitation" : "(Avila Mu\u00f1oz, 2015)", "plainTextFormattedCitation" : "(Avila Mu\u00f1oz, 2015)" }, "properties" : { "noteIndex" : 0 }, "schema" : "https://github.com/citation-style-language/schema/raw/master/csl-citation.json" }</w:instrText>
            </w:r>
            <w:r>
              <w:rPr>
                <w:u w:val="single"/>
              </w:rPr>
              <w:fldChar w:fldCharType="separate"/>
            </w:r>
            <w:r w:rsidRPr="004C4817">
              <w:rPr>
                <w:noProof/>
              </w:rPr>
              <w:t>(Avila Muñoz, 2015)</w:t>
            </w:r>
            <w:r>
              <w:rPr>
                <w:u w:val="single"/>
              </w:rPr>
              <w:fldChar w:fldCharType="end"/>
            </w:r>
            <w:r>
              <w:rPr>
                <w:u w:val="single"/>
              </w:rPr>
              <w:t>.</w:t>
            </w:r>
          </w:p>
          <w:p w:rsidR="009023BC" w:rsidRPr="003672BB" w:rsidRDefault="00C24A58" w:rsidP="00C24A58">
            <w:pPr>
              <w:jc w:val="both"/>
              <w:rPr>
                <w:rFonts w:cs="Times New Roman"/>
                <w:szCs w:val="24"/>
              </w:rPr>
            </w:pPr>
            <w:r>
              <w:rPr>
                <w:rFonts w:cs="Times New Roman"/>
                <w:szCs w:val="24"/>
              </w:rPr>
              <w:t>El educador debe alinearse y tener participación activa en las políticas educativas a nivel nacional, posterior a esto, desarrollar su papel dentro de los lineamientos de la institución donde se desempeña, alineando su misión como educador con la misión institucional.</w:t>
            </w:r>
          </w:p>
        </w:tc>
      </w:tr>
    </w:tbl>
    <w:p w:rsidR="00B72AE7" w:rsidRPr="003672BB" w:rsidRDefault="00B72AE7" w:rsidP="008D7B8C">
      <w:pPr>
        <w:rPr>
          <w:rFonts w:cs="Times New Roman"/>
          <w:szCs w:val="24"/>
        </w:rPr>
      </w:pPr>
    </w:p>
    <w:p w:rsidR="003E09EE" w:rsidRPr="003672BB" w:rsidRDefault="003E09EE" w:rsidP="008D7B8C">
      <w:pPr>
        <w:rPr>
          <w:rFonts w:cs="Times New Roman"/>
          <w:szCs w:val="24"/>
        </w:rPr>
      </w:pPr>
      <w:r w:rsidRPr="003672BB">
        <w:rPr>
          <w:rFonts w:cs="Times New Roman"/>
          <w:szCs w:val="24"/>
        </w:rPr>
        <w:t>5. ¿Cómo aprovechar mejor las tecnologías de la información y la comunicación para la generación de ambientes virtuales de aprendizaje inclusivos?</w:t>
      </w:r>
    </w:p>
    <w:tbl>
      <w:tblPr>
        <w:tblStyle w:val="Tablaconcuadrcula"/>
        <w:tblW w:w="0" w:type="auto"/>
        <w:tblLook w:val="04A0" w:firstRow="1" w:lastRow="0" w:firstColumn="1" w:lastColumn="0" w:noHBand="0" w:noVBand="1"/>
      </w:tblPr>
      <w:tblGrid>
        <w:gridCol w:w="9629"/>
      </w:tblGrid>
      <w:tr w:rsidR="003E09EE" w:rsidRPr="003672BB" w:rsidTr="004A26EA">
        <w:tc>
          <w:tcPr>
            <w:tcW w:w="9962" w:type="dxa"/>
          </w:tcPr>
          <w:p w:rsidR="003E09EE" w:rsidRDefault="003E09EE" w:rsidP="00900F4E">
            <w:pPr>
              <w:jc w:val="both"/>
              <w:rPr>
                <w:rFonts w:cs="Times New Roman"/>
                <w:szCs w:val="24"/>
              </w:rPr>
            </w:pPr>
            <w:r w:rsidRPr="003672BB">
              <w:rPr>
                <w:rFonts w:cs="Times New Roman"/>
                <w:szCs w:val="24"/>
              </w:rPr>
              <w:t>Respuesta:</w:t>
            </w:r>
            <w:r w:rsidR="004C4817">
              <w:rPr>
                <w:rFonts w:cs="Times New Roman"/>
                <w:szCs w:val="24"/>
              </w:rPr>
              <w:t xml:space="preserve"> </w:t>
            </w:r>
            <w:r w:rsidR="00900F4E">
              <w:rPr>
                <w:rFonts w:cs="Times New Roman"/>
                <w:szCs w:val="24"/>
              </w:rPr>
              <w:t xml:space="preserve">Como primera medida, conociendo las TIC existentes y adquiriendo habilidades en el uso de  las mismas, posterior, propendiendo al uso de estas como respuesta a la virtualidad y al aprendizaje en educación para todos (inclusiva). Las estrategias que se desarrollen deben ser generadas a través de la institución educativa pero debe atender los requerimientos y facilidades de acceso de TIC en el estudiante. Con esto el aprovechamiento de las TIC se hace una herramienta que incentiva el aprovechamiento de las TIC en los ambientes virtuales de aprendizaje inclusivo, pues están diseñadas para llegar a todos. </w:t>
            </w:r>
          </w:p>
          <w:p w:rsidR="00900F4E" w:rsidRPr="003672BB" w:rsidRDefault="00900F4E" w:rsidP="00900F4E">
            <w:pPr>
              <w:jc w:val="both"/>
              <w:rPr>
                <w:rFonts w:cs="Times New Roman"/>
                <w:szCs w:val="24"/>
              </w:rPr>
            </w:pPr>
            <w:r>
              <w:rPr>
                <w:rFonts w:cs="Times New Roman"/>
                <w:szCs w:val="24"/>
              </w:rPr>
              <w:t>Quisiera agregar que tener resultados en términos de conocimientos y logros académicos propende  a plasmar en los estudiantes y en la comunidad académica la justificación de las TIC y que de la calidad en su comprensión en el uso también forma parte de mejorar el aprovechamiento de las mismas.</w:t>
            </w:r>
          </w:p>
        </w:tc>
      </w:tr>
    </w:tbl>
    <w:p w:rsidR="003E09EE" w:rsidRPr="003672BB" w:rsidRDefault="003E09EE" w:rsidP="003E09EE">
      <w:pPr>
        <w:jc w:val="both"/>
        <w:rPr>
          <w:rFonts w:cs="Times New Roman"/>
          <w:szCs w:val="24"/>
        </w:rPr>
      </w:pPr>
    </w:p>
    <w:p w:rsidR="003E09EE" w:rsidRPr="003672BB" w:rsidRDefault="003E09EE" w:rsidP="003E09EE">
      <w:pPr>
        <w:jc w:val="both"/>
        <w:rPr>
          <w:rFonts w:cs="Times New Roman"/>
          <w:szCs w:val="24"/>
        </w:rPr>
      </w:pPr>
      <w:r w:rsidRPr="003672BB">
        <w:rPr>
          <w:rFonts w:cs="Times New Roman"/>
          <w:szCs w:val="24"/>
        </w:rPr>
        <w:t>6. ¿Cómo hacer de una Educación Inclusiva el vector de paz que tanto necesitamos?</w:t>
      </w:r>
    </w:p>
    <w:tbl>
      <w:tblPr>
        <w:tblStyle w:val="Tablaconcuadrcula"/>
        <w:tblW w:w="0" w:type="auto"/>
        <w:tblLook w:val="04A0" w:firstRow="1" w:lastRow="0" w:firstColumn="1" w:lastColumn="0" w:noHBand="0" w:noVBand="1"/>
      </w:tblPr>
      <w:tblGrid>
        <w:gridCol w:w="9629"/>
      </w:tblGrid>
      <w:tr w:rsidR="003E09EE" w:rsidRPr="003672BB" w:rsidTr="004A26EA">
        <w:tc>
          <w:tcPr>
            <w:tcW w:w="9962" w:type="dxa"/>
          </w:tcPr>
          <w:p w:rsidR="003E09EE" w:rsidRPr="003672BB" w:rsidRDefault="003E09EE" w:rsidP="005D631F">
            <w:pPr>
              <w:jc w:val="both"/>
              <w:rPr>
                <w:rFonts w:cs="Times New Roman"/>
                <w:szCs w:val="24"/>
              </w:rPr>
            </w:pPr>
            <w:r w:rsidRPr="003672BB">
              <w:rPr>
                <w:rFonts w:cs="Times New Roman"/>
                <w:szCs w:val="24"/>
              </w:rPr>
              <w:t>Respuesta:</w:t>
            </w:r>
            <w:r w:rsidR="00900F4E">
              <w:rPr>
                <w:rFonts w:cs="Times New Roman"/>
                <w:szCs w:val="24"/>
              </w:rPr>
              <w:t xml:space="preserve"> La educación es la piedra angular del cambio en el comportamiento humano, es decir, lo que yo aprenda por el medio pedagógico que sea, es lo que me define como ser humano, y he aquí lo que nos hace diferentes dentro de un contexto individualista. Pero el vector de paz debe ir un poco más allá de las barreras y los paradigmas educativos, la paz debe llegar a todo rincón de la geografía nacional tal cual como debe llegar la educación, la educación inclusiva es el cambio, porque es para todos y debe ser de calidad, lo mejor para todos. </w:t>
            </w:r>
            <w:r w:rsidR="005D631F">
              <w:rPr>
                <w:rFonts w:cs="Times New Roman"/>
                <w:szCs w:val="24"/>
              </w:rPr>
              <w:t>El modelo  UNAD es una respuesta, pues es fomentar educación de calidad para todos, esto es inclusión, igualdad y oportunidad para crecer todos los días, fomentar el PAP solidario es propender a que los colombianos podamos crecer a nivel personal y profesional. Esto es generar esa trayectoria que un vector implica, la educación inclusiva es la trayectoria hacia el cambio, es para todos y así la paz es para todos.</w:t>
            </w:r>
          </w:p>
        </w:tc>
      </w:tr>
    </w:tbl>
    <w:p w:rsidR="003E09EE" w:rsidRDefault="003E09EE" w:rsidP="003E09EE">
      <w:pPr>
        <w:jc w:val="both"/>
        <w:rPr>
          <w:rFonts w:cs="Times New Roman"/>
          <w:szCs w:val="24"/>
        </w:rPr>
      </w:pPr>
    </w:p>
    <w:p w:rsidR="00AD5D99" w:rsidRPr="003672BB" w:rsidRDefault="00AD5D99" w:rsidP="003E09EE">
      <w:pPr>
        <w:jc w:val="both"/>
        <w:rPr>
          <w:rFonts w:cs="Times New Roman"/>
          <w:szCs w:val="24"/>
        </w:rPr>
      </w:pPr>
    </w:p>
    <w:p w:rsidR="003E09EE" w:rsidRPr="003672BB" w:rsidRDefault="003E09EE" w:rsidP="003E09EE">
      <w:pPr>
        <w:jc w:val="both"/>
        <w:rPr>
          <w:rFonts w:cs="Times New Roman"/>
          <w:b/>
          <w:szCs w:val="24"/>
        </w:rPr>
      </w:pPr>
    </w:p>
    <w:p w:rsidR="00573305" w:rsidRPr="003672BB" w:rsidRDefault="008D7B8C" w:rsidP="008D7B8C">
      <w:pPr>
        <w:jc w:val="center"/>
        <w:rPr>
          <w:rFonts w:cs="Times New Roman"/>
          <w:b/>
          <w:szCs w:val="24"/>
        </w:rPr>
      </w:pPr>
      <w:r w:rsidRPr="003672BB">
        <w:rPr>
          <w:rFonts w:cs="Times New Roman"/>
          <w:b/>
          <w:szCs w:val="24"/>
        </w:rPr>
        <w:lastRenderedPageBreak/>
        <w:t>BIBLIOGRAFÍA</w:t>
      </w:r>
    </w:p>
    <w:p w:rsidR="008D7B8C" w:rsidRPr="003672BB" w:rsidRDefault="008D7B8C" w:rsidP="003E09EE">
      <w:pPr>
        <w:jc w:val="both"/>
        <w:rPr>
          <w:rFonts w:cs="Times New Roman"/>
          <w:szCs w:val="24"/>
        </w:rPr>
      </w:pPr>
    </w:p>
    <w:p w:rsidR="004C4817" w:rsidRPr="004C4817" w:rsidRDefault="008D7B8C" w:rsidP="004C4817">
      <w:pPr>
        <w:widowControl w:val="0"/>
        <w:autoSpaceDE w:val="0"/>
        <w:autoSpaceDN w:val="0"/>
        <w:adjustRightInd w:val="0"/>
        <w:spacing w:line="240" w:lineRule="auto"/>
        <w:ind w:left="480" w:hanging="480"/>
        <w:rPr>
          <w:rFonts w:cs="Times New Roman"/>
          <w:noProof/>
          <w:szCs w:val="24"/>
        </w:rPr>
      </w:pPr>
      <w:r w:rsidRPr="003672BB">
        <w:rPr>
          <w:rFonts w:cs="Times New Roman"/>
          <w:szCs w:val="24"/>
        </w:rPr>
        <w:fldChar w:fldCharType="begin" w:fldLock="1"/>
      </w:r>
      <w:r w:rsidRPr="003672BB">
        <w:rPr>
          <w:rFonts w:cs="Times New Roman"/>
          <w:szCs w:val="24"/>
        </w:rPr>
        <w:instrText xml:space="preserve">ADDIN Mendeley Bibliography CSL_BIBLIOGRAPHY </w:instrText>
      </w:r>
      <w:r w:rsidRPr="003672BB">
        <w:rPr>
          <w:rFonts w:cs="Times New Roman"/>
          <w:szCs w:val="24"/>
        </w:rPr>
        <w:fldChar w:fldCharType="separate"/>
      </w:r>
      <w:r w:rsidR="004C4817" w:rsidRPr="004C4817">
        <w:rPr>
          <w:rFonts w:cs="Times New Roman"/>
          <w:noProof/>
          <w:szCs w:val="24"/>
        </w:rPr>
        <w:t>Avila Muñoz, P. (2015). Casos de Estudio Volumen 5. Retrieved from http://campus07.unad.edu.co/ff2_2016/mod/folder/view.php?id=512</w:t>
      </w:r>
    </w:p>
    <w:p w:rsidR="004C4817" w:rsidRPr="004C4817" w:rsidRDefault="004C4817" w:rsidP="004C4817">
      <w:pPr>
        <w:widowControl w:val="0"/>
        <w:autoSpaceDE w:val="0"/>
        <w:autoSpaceDN w:val="0"/>
        <w:adjustRightInd w:val="0"/>
        <w:spacing w:line="240" w:lineRule="auto"/>
        <w:ind w:left="480" w:hanging="480"/>
        <w:rPr>
          <w:rFonts w:cs="Times New Roman"/>
          <w:noProof/>
        </w:rPr>
      </w:pPr>
      <w:r w:rsidRPr="004C4817">
        <w:rPr>
          <w:rFonts w:cs="Times New Roman"/>
          <w:noProof/>
          <w:szCs w:val="24"/>
        </w:rPr>
        <w:t>UNESCO. (2000). Educación Inclusiva. Retrieved from http://www.inclusioneducativa.org/ise.php?id=10http://www.inclusioneducativa.org/ise.php?id=10</w:t>
      </w:r>
    </w:p>
    <w:p w:rsidR="00DC40C4" w:rsidRPr="003672BB" w:rsidRDefault="008D7B8C" w:rsidP="003E09EE">
      <w:pPr>
        <w:jc w:val="both"/>
        <w:rPr>
          <w:rFonts w:cs="Times New Roman"/>
          <w:szCs w:val="24"/>
        </w:rPr>
      </w:pPr>
      <w:r w:rsidRPr="003672BB">
        <w:rPr>
          <w:rFonts w:cs="Times New Roman"/>
          <w:szCs w:val="24"/>
        </w:rPr>
        <w:fldChar w:fldCharType="end"/>
      </w:r>
    </w:p>
    <w:p w:rsidR="00573305" w:rsidRPr="003672BB" w:rsidRDefault="00573305" w:rsidP="008D7B8C">
      <w:pPr>
        <w:ind w:right="49"/>
        <w:rPr>
          <w:rFonts w:cs="Times New Roman"/>
          <w:szCs w:val="24"/>
        </w:rPr>
      </w:pPr>
    </w:p>
    <w:sectPr w:rsidR="00573305" w:rsidRPr="003672BB" w:rsidSect="008D7B8C">
      <w:headerReference w:type="default" r:id="rId9"/>
      <w:footerReference w:type="default" r:id="rId10"/>
      <w:pgSz w:w="12240" w:h="15840" w:code="1"/>
      <w:pgMar w:top="1134" w:right="118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42" w:rsidRDefault="00723542" w:rsidP="002A7C6C">
      <w:pPr>
        <w:spacing w:after="0" w:line="240" w:lineRule="auto"/>
      </w:pPr>
      <w:r>
        <w:separator/>
      </w:r>
    </w:p>
  </w:endnote>
  <w:endnote w:type="continuationSeparator" w:id="0">
    <w:p w:rsidR="00723542" w:rsidRDefault="00723542" w:rsidP="002A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812376"/>
      <w:docPartObj>
        <w:docPartGallery w:val="Page Numbers (Bottom of Page)"/>
        <w:docPartUnique/>
      </w:docPartObj>
    </w:sdtPr>
    <w:sdtEndPr>
      <w:rPr>
        <w:rFonts w:asciiTheme="minorHAnsi" w:hAnsiTheme="minorHAnsi" w:cstheme="minorHAnsi"/>
      </w:rPr>
    </w:sdtEndPr>
    <w:sdtContent>
      <w:p w:rsidR="00EF0BA5" w:rsidRPr="00EF0BA5" w:rsidRDefault="00EF0BA5">
        <w:pPr>
          <w:pStyle w:val="Piedepgina"/>
          <w:jc w:val="center"/>
          <w:rPr>
            <w:rFonts w:asciiTheme="minorHAnsi" w:hAnsiTheme="minorHAnsi" w:cstheme="minorHAnsi"/>
          </w:rPr>
        </w:pPr>
        <w:r w:rsidRPr="00EF0BA5">
          <w:rPr>
            <w:rFonts w:asciiTheme="minorHAnsi" w:hAnsiTheme="minorHAnsi" w:cstheme="minorHAnsi"/>
          </w:rPr>
          <w:fldChar w:fldCharType="begin"/>
        </w:r>
        <w:r w:rsidRPr="00EF0BA5">
          <w:rPr>
            <w:rFonts w:asciiTheme="minorHAnsi" w:hAnsiTheme="minorHAnsi" w:cstheme="minorHAnsi"/>
          </w:rPr>
          <w:instrText>PAGE   \* MERGEFORMAT</w:instrText>
        </w:r>
        <w:r w:rsidRPr="00EF0BA5">
          <w:rPr>
            <w:rFonts w:asciiTheme="minorHAnsi" w:hAnsiTheme="minorHAnsi" w:cstheme="minorHAnsi"/>
          </w:rPr>
          <w:fldChar w:fldCharType="separate"/>
        </w:r>
        <w:r w:rsidR="007B527C" w:rsidRPr="007B527C">
          <w:rPr>
            <w:rFonts w:asciiTheme="minorHAnsi" w:hAnsiTheme="minorHAnsi" w:cstheme="minorHAnsi"/>
            <w:noProof/>
            <w:lang w:val="es-ES"/>
          </w:rPr>
          <w:t>1</w:t>
        </w:r>
        <w:r w:rsidRPr="00EF0BA5">
          <w:rPr>
            <w:rFonts w:asciiTheme="minorHAnsi" w:hAnsiTheme="minorHAnsi" w:cstheme="minorHAnsi"/>
          </w:rPr>
          <w:fldChar w:fldCharType="end"/>
        </w:r>
      </w:p>
    </w:sdtContent>
  </w:sdt>
  <w:p w:rsidR="00EF0BA5" w:rsidRDefault="00EF0B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42" w:rsidRDefault="00723542" w:rsidP="002A7C6C">
      <w:pPr>
        <w:spacing w:after="0" w:line="240" w:lineRule="auto"/>
      </w:pPr>
      <w:r>
        <w:separator/>
      </w:r>
    </w:p>
  </w:footnote>
  <w:footnote w:type="continuationSeparator" w:id="0">
    <w:p w:rsidR="00723542" w:rsidRDefault="00723542" w:rsidP="002A7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73" w:rsidRDefault="00182F73" w:rsidP="00182F73">
    <w:pPr>
      <w:pStyle w:val="Encabezado"/>
    </w:pPr>
    <w:r>
      <w:rPr>
        <w:noProof/>
        <w:lang w:eastAsia="es-CO"/>
      </w:rPr>
      <mc:AlternateContent>
        <mc:Choice Requires="wps">
          <w:drawing>
            <wp:anchor distT="0" distB="0" distL="114300" distR="114300" simplePos="0" relativeHeight="251659264" behindDoc="0" locked="0" layoutInCell="1" allowOverlap="1" wp14:anchorId="2E92CC43" wp14:editId="50B2FA8F">
              <wp:simplePos x="0" y="0"/>
              <wp:positionH relativeFrom="column">
                <wp:posOffset>613410</wp:posOffset>
              </wp:positionH>
              <wp:positionV relativeFrom="paragraph">
                <wp:posOffset>-345440</wp:posOffset>
              </wp:positionV>
              <wp:extent cx="8601075" cy="6572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F73" w:rsidRPr="00C30809" w:rsidRDefault="00182F73" w:rsidP="00182F73">
                          <w:pPr>
                            <w:spacing w:line="240" w:lineRule="auto"/>
                            <w:rPr>
                              <w:rFonts w:asciiTheme="minorHAnsi" w:hAnsiTheme="minorHAnsi" w:cstheme="minorHAnsi"/>
                              <w:b/>
                              <w:sz w:val="22"/>
                            </w:rPr>
                          </w:pPr>
                          <w:r w:rsidRPr="00C30809">
                            <w:rPr>
                              <w:rFonts w:asciiTheme="minorHAnsi" w:hAnsiTheme="minorHAnsi" w:cstheme="minorHAnsi"/>
                              <w:b/>
                              <w:sz w:val="22"/>
                            </w:rPr>
                            <w:t>Universidad Nacional Abierta y a Distancia – UNAD -   Vicerrectoría Académica y de Investigación - VIACI</w:t>
                          </w:r>
                          <w:r w:rsidRPr="00C30809">
                            <w:rPr>
                              <w:rFonts w:asciiTheme="minorHAnsi" w:hAnsiTheme="minorHAnsi" w:cstheme="minorHAnsi"/>
                              <w:b/>
                            </w:rPr>
                            <w:br/>
                          </w:r>
                          <w:r w:rsidRPr="00C30809">
                            <w:rPr>
                              <w:rFonts w:asciiTheme="minorHAnsi" w:hAnsiTheme="minorHAnsi" w:cstheme="minorHAnsi"/>
                            </w:rPr>
                            <w:t>Escuela:</w:t>
                          </w:r>
                          <w:r>
                            <w:rPr>
                              <w:rFonts w:asciiTheme="minorHAnsi" w:hAnsiTheme="minorHAnsi" w:cstheme="minorHAnsi"/>
                            </w:rPr>
                            <w:t xml:space="preserve"> Ciencias de la Educación</w:t>
                          </w:r>
                          <w:r w:rsidRPr="00C30809">
                            <w:rPr>
                              <w:rFonts w:asciiTheme="minorHAnsi" w:hAnsiTheme="minorHAnsi" w:cstheme="minorHAnsi"/>
                            </w:rPr>
                            <w:t xml:space="preserve">                                             Programa</w:t>
                          </w:r>
                          <w:r>
                            <w:rPr>
                              <w:rFonts w:asciiTheme="minorHAnsi" w:hAnsiTheme="minorHAnsi" w:cstheme="minorHAnsi"/>
                            </w:rPr>
                            <w:t>: Formación de Formadores</w:t>
                          </w:r>
                          <w:r w:rsidRPr="00C30809">
                            <w:rPr>
                              <w:rFonts w:asciiTheme="minorHAnsi" w:hAnsiTheme="minorHAnsi" w:cstheme="minorHAnsi"/>
                            </w:rPr>
                            <w:br/>
                            <w:t>Curso:</w:t>
                          </w:r>
                          <w:r>
                            <w:rPr>
                              <w:rFonts w:asciiTheme="minorHAnsi" w:hAnsiTheme="minorHAnsi" w:cstheme="minorHAnsi"/>
                            </w:rPr>
                            <w:t xml:space="preserve">     e-mediador en AVA</w:t>
                          </w:r>
                          <w:r w:rsidRPr="00C30809">
                            <w:rPr>
                              <w:rFonts w:asciiTheme="minorHAnsi" w:hAnsiTheme="minorHAnsi" w:cstheme="minorHAnsi"/>
                            </w:rPr>
                            <w:t xml:space="preserve">                                                     Código</w:t>
                          </w:r>
                          <w:r w:rsidRPr="00C30809">
                            <w:rPr>
                              <w:rFonts w:asciiTheme="minorHAnsi" w:hAnsiTheme="minorHAnsi" w:cstheme="minorHAnsi"/>
                              <w:sz w:val="20"/>
                            </w:rPr>
                            <w:t>:</w:t>
                          </w:r>
                          <w:r>
                            <w:rPr>
                              <w:rFonts w:asciiTheme="minorHAnsi" w:hAnsiTheme="minorHAnsi" w:cstheme="minorHAnsi"/>
                              <w:sz w:val="20"/>
                            </w:rPr>
                            <w:t xml:space="preserve"> 60125</w:t>
                          </w:r>
                          <w:r w:rsidR="000722F4">
                            <w:rPr>
                              <w:rFonts w:asciiTheme="minorHAnsi" w:hAnsiTheme="minorHAnsi" w:cstheme="minorHAnsi"/>
                              <w:sz w:val="20"/>
                            </w:rPr>
                            <w:t>8-</w:t>
                          </w:r>
                          <w:r w:rsidR="005F38B0">
                            <w:rPr>
                              <w:rFonts w:asciiTheme="minorHAnsi" w:hAnsiTheme="minorHAnsi" w:cstheme="minorHAnsi"/>
                              <w:sz w:val="20"/>
                            </w:rPr>
                            <w:t>353</w:t>
                          </w:r>
                          <w:r w:rsidR="00BC1D66">
                            <w:rPr>
                              <w:rFonts w:asciiTheme="minorHAnsi" w:hAnsiTheme="minorHAnsi" w:cstheme="minorHAnsi"/>
                              <w:sz w:val="20"/>
                            </w:rPr>
                            <w:t xml:space="preserve"> Cohorte </w:t>
                          </w:r>
                          <w:r w:rsidR="005F38B0">
                            <w:rPr>
                              <w:rFonts w:asciiTheme="minorHAnsi" w:hAnsiTheme="minorHAnsi" w:cstheme="minorHAnsi"/>
                              <w:sz w:val="20"/>
                            </w:rPr>
                            <w:t>4</w:t>
                          </w:r>
                          <w:r w:rsidR="00BC1D66">
                            <w:rPr>
                              <w:rFonts w:asciiTheme="minorHAnsi" w:hAnsiTheme="minorHAnsi" w:cstheme="minorHAnsi"/>
                              <w:sz w:val="20"/>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2CC43" id="_x0000_t202" coordsize="21600,21600" o:spt="202" path="m,l,21600r21600,l21600,xe">
              <v:stroke joinstyle="miter"/>
              <v:path gradientshapeok="t" o:connecttype="rect"/>
            </v:shapetype>
            <v:shape id="Cuadro de texto 1" o:spid="_x0000_s1026" type="#_x0000_t202" style="position:absolute;margin-left:48.3pt;margin-top:-27.2pt;width:677.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" filled="f" stroked="f">
              <v:textbox>
                <w:txbxContent>
                  <w:p w:rsidR="00182F73" w:rsidRPr="00C30809" w:rsidRDefault="00182F73" w:rsidP="00182F73">
                    <w:pPr>
                      <w:spacing w:line="240" w:lineRule="auto"/>
                      <w:rPr>
                        <w:rFonts w:asciiTheme="minorHAnsi" w:hAnsiTheme="minorHAnsi" w:cstheme="minorHAnsi"/>
                        <w:b/>
                        <w:sz w:val="22"/>
                      </w:rPr>
                    </w:pPr>
                    <w:r w:rsidRPr="00C30809">
                      <w:rPr>
                        <w:rFonts w:asciiTheme="minorHAnsi" w:hAnsiTheme="minorHAnsi" w:cstheme="minorHAnsi"/>
                        <w:b/>
                        <w:sz w:val="22"/>
                      </w:rPr>
                      <w:t>Universidad Nacional Abierta y a Distancia – UNAD -   Vicerrectoría Académica y de Investigación - VIACI</w:t>
                    </w:r>
                    <w:r w:rsidRPr="00C30809">
                      <w:rPr>
                        <w:rFonts w:asciiTheme="minorHAnsi" w:hAnsiTheme="minorHAnsi" w:cstheme="minorHAnsi"/>
                        <w:b/>
                      </w:rPr>
                      <w:br/>
                    </w:r>
                    <w:r w:rsidRPr="00C30809">
                      <w:rPr>
                        <w:rFonts w:asciiTheme="minorHAnsi" w:hAnsiTheme="minorHAnsi" w:cstheme="minorHAnsi"/>
                      </w:rPr>
                      <w:t>Escuela:</w:t>
                    </w:r>
                    <w:r>
                      <w:rPr>
                        <w:rFonts w:asciiTheme="minorHAnsi" w:hAnsiTheme="minorHAnsi" w:cstheme="minorHAnsi"/>
                      </w:rPr>
                      <w:t xml:space="preserve"> Ciencias de la Educación</w:t>
                    </w:r>
                    <w:r w:rsidRPr="00C30809">
                      <w:rPr>
                        <w:rFonts w:asciiTheme="minorHAnsi" w:hAnsiTheme="minorHAnsi" w:cstheme="minorHAnsi"/>
                      </w:rPr>
                      <w:t xml:space="preserve">                                             Programa</w:t>
                    </w:r>
                    <w:r>
                      <w:rPr>
                        <w:rFonts w:asciiTheme="minorHAnsi" w:hAnsiTheme="minorHAnsi" w:cstheme="minorHAnsi"/>
                      </w:rPr>
                      <w:t>: Formación de Formadores</w:t>
                    </w:r>
                    <w:r w:rsidRPr="00C30809">
                      <w:rPr>
                        <w:rFonts w:asciiTheme="minorHAnsi" w:hAnsiTheme="minorHAnsi" w:cstheme="minorHAnsi"/>
                      </w:rPr>
                      <w:br/>
                      <w:t>Curso:</w:t>
                    </w:r>
                    <w:r>
                      <w:rPr>
                        <w:rFonts w:asciiTheme="minorHAnsi" w:hAnsiTheme="minorHAnsi" w:cstheme="minorHAnsi"/>
                      </w:rPr>
                      <w:t xml:space="preserve">     e-mediador en AVA</w:t>
                    </w:r>
                    <w:r w:rsidRPr="00C30809">
                      <w:rPr>
                        <w:rFonts w:asciiTheme="minorHAnsi" w:hAnsiTheme="minorHAnsi" w:cstheme="minorHAnsi"/>
                      </w:rPr>
                      <w:t xml:space="preserve">                                                     Código</w:t>
                    </w:r>
                    <w:r w:rsidRPr="00C30809">
                      <w:rPr>
                        <w:rFonts w:asciiTheme="minorHAnsi" w:hAnsiTheme="minorHAnsi" w:cstheme="minorHAnsi"/>
                        <w:sz w:val="20"/>
                      </w:rPr>
                      <w:t>:</w:t>
                    </w:r>
                    <w:r>
                      <w:rPr>
                        <w:rFonts w:asciiTheme="minorHAnsi" w:hAnsiTheme="minorHAnsi" w:cstheme="minorHAnsi"/>
                        <w:sz w:val="20"/>
                      </w:rPr>
                      <w:t xml:space="preserve"> 60125</w:t>
                    </w:r>
                    <w:r w:rsidR="000722F4">
                      <w:rPr>
                        <w:rFonts w:asciiTheme="minorHAnsi" w:hAnsiTheme="minorHAnsi" w:cstheme="minorHAnsi"/>
                        <w:sz w:val="20"/>
                      </w:rPr>
                      <w:t>8-</w:t>
                    </w:r>
                    <w:r w:rsidR="005F38B0">
                      <w:rPr>
                        <w:rFonts w:asciiTheme="minorHAnsi" w:hAnsiTheme="minorHAnsi" w:cstheme="minorHAnsi"/>
                        <w:sz w:val="20"/>
                      </w:rPr>
                      <w:t>353</w:t>
                    </w:r>
                    <w:r w:rsidR="00BC1D66">
                      <w:rPr>
                        <w:rFonts w:asciiTheme="minorHAnsi" w:hAnsiTheme="minorHAnsi" w:cstheme="minorHAnsi"/>
                        <w:sz w:val="20"/>
                      </w:rPr>
                      <w:t xml:space="preserve"> Cohorte </w:t>
                    </w:r>
                    <w:r w:rsidR="005F38B0">
                      <w:rPr>
                        <w:rFonts w:asciiTheme="minorHAnsi" w:hAnsiTheme="minorHAnsi" w:cstheme="minorHAnsi"/>
                        <w:sz w:val="20"/>
                      </w:rPr>
                      <w:t>4</w:t>
                    </w:r>
                    <w:r w:rsidR="00BC1D66">
                      <w:rPr>
                        <w:rFonts w:asciiTheme="minorHAnsi" w:hAnsiTheme="minorHAnsi" w:cstheme="minorHAnsi"/>
                        <w:sz w:val="20"/>
                      </w:rPr>
                      <w:t>-2016</w:t>
                    </w:r>
                  </w:p>
                </w:txbxContent>
              </v:textbox>
            </v:shape>
          </w:pict>
        </mc:Fallback>
      </mc:AlternateContent>
    </w:r>
    <w:r>
      <w:rPr>
        <w:noProof/>
        <w:lang w:eastAsia="es-CO"/>
      </w:rPr>
      <w:drawing>
        <wp:anchor distT="0" distB="0" distL="114300" distR="114300" simplePos="0" relativeHeight="251660288" behindDoc="1" locked="0" layoutInCell="1" allowOverlap="1" wp14:anchorId="7D432014" wp14:editId="1332A132">
          <wp:simplePos x="0" y="0"/>
          <wp:positionH relativeFrom="column">
            <wp:posOffset>-453390</wp:posOffset>
          </wp:positionH>
          <wp:positionV relativeFrom="paragraph">
            <wp:posOffset>-278765</wp:posOffset>
          </wp:positionV>
          <wp:extent cx="819150" cy="4762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b="27869"/>
                  <a:stretch>
                    <a:fillRect/>
                  </a:stretch>
                </pic:blipFill>
                <pic:spPr bwMode="auto">
                  <a:xfrm>
                    <a:off x="0" y="0"/>
                    <a:ext cx="8191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9EE">
      <w:t xml:space="preserve"> </w:t>
    </w:r>
  </w:p>
  <w:p w:rsidR="002A7C6C" w:rsidRDefault="002A7C6C" w:rsidP="00182F73">
    <w:pPr>
      <w:pStyle w:val="Encabezado"/>
    </w:pPr>
  </w:p>
  <w:p w:rsidR="00182F73" w:rsidRDefault="00182F73" w:rsidP="00182F73">
    <w:pPr>
      <w:pStyle w:val="Encabezado"/>
      <w:pBdr>
        <w:bottom w:val="single" w:sz="12" w:space="1" w:color="auto"/>
      </w:pBdr>
      <w:jc w:val="center"/>
    </w:pPr>
    <w:r>
      <w:t>“Planteamiento de solución</w:t>
    </w:r>
    <w:r w:rsidR="003E09EE">
      <w:t xml:space="preserve"> al caso de estudio</w:t>
    </w:r>
    <w:r>
      <w:t>”</w:t>
    </w:r>
  </w:p>
  <w:p w:rsidR="00182F73" w:rsidRPr="00182F73" w:rsidRDefault="00182F73" w:rsidP="00182F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DB4"/>
    <w:multiLevelType w:val="multilevel"/>
    <w:tmpl w:val="C8B43E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9A808D9"/>
    <w:multiLevelType w:val="hybridMultilevel"/>
    <w:tmpl w:val="0952FADC"/>
    <w:lvl w:ilvl="0" w:tplc="4E60431C">
      <w:start w:val="1"/>
      <w:numFmt w:val="decimal"/>
      <w:lvlText w:val="%1."/>
      <w:lvlJc w:val="left"/>
      <w:pPr>
        <w:ind w:left="720" w:hanging="360"/>
      </w:pPr>
      <w:rPr>
        <w:rFonts w:ascii="Calibri" w:eastAsia="+mn-ea" w:hAnsi="Calibri" w:cs="+mn-c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4050E01"/>
    <w:multiLevelType w:val="hybridMultilevel"/>
    <w:tmpl w:val="F31E5598"/>
    <w:lvl w:ilvl="0" w:tplc="41D85106">
      <w:start w:val="1"/>
      <w:numFmt w:val="bullet"/>
      <w:lvlText w:val="•"/>
      <w:lvlJc w:val="left"/>
      <w:pPr>
        <w:tabs>
          <w:tab w:val="num" w:pos="720"/>
        </w:tabs>
        <w:ind w:left="720" w:hanging="360"/>
      </w:pPr>
      <w:rPr>
        <w:rFonts w:ascii="Times New Roman" w:hAnsi="Times New Roman" w:hint="default"/>
      </w:rPr>
    </w:lvl>
    <w:lvl w:ilvl="1" w:tplc="BF0CD27C" w:tentative="1">
      <w:start w:val="1"/>
      <w:numFmt w:val="bullet"/>
      <w:lvlText w:val="•"/>
      <w:lvlJc w:val="left"/>
      <w:pPr>
        <w:tabs>
          <w:tab w:val="num" w:pos="1440"/>
        </w:tabs>
        <w:ind w:left="1440" w:hanging="360"/>
      </w:pPr>
      <w:rPr>
        <w:rFonts w:ascii="Times New Roman" w:hAnsi="Times New Roman" w:hint="default"/>
      </w:rPr>
    </w:lvl>
    <w:lvl w:ilvl="2" w:tplc="572A41CE" w:tentative="1">
      <w:start w:val="1"/>
      <w:numFmt w:val="bullet"/>
      <w:lvlText w:val="•"/>
      <w:lvlJc w:val="left"/>
      <w:pPr>
        <w:tabs>
          <w:tab w:val="num" w:pos="2160"/>
        </w:tabs>
        <w:ind w:left="2160" w:hanging="360"/>
      </w:pPr>
      <w:rPr>
        <w:rFonts w:ascii="Times New Roman" w:hAnsi="Times New Roman" w:hint="default"/>
      </w:rPr>
    </w:lvl>
    <w:lvl w:ilvl="3" w:tplc="F3E8CC18" w:tentative="1">
      <w:start w:val="1"/>
      <w:numFmt w:val="bullet"/>
      <w:lvlText w:val="•"/>
      <w:lvlJc w:val="left"/>
      <w:pPr>
        <w:tabs>
          <w:tab w:val="num" w:pos="2880"/>
        </w:tabs>
        <w:ind w:left="2880" w:hanging="360"/>
      </w:pPr>
      <w:rPr>
        <w:rFonts w:ascii="Times New Roman" w:hAnsi="Times New Roman" w:hint="default"/>
      </w:rPr>
    </w:lvl>
    <w:lvl w:ilvl="4" w:tplc="6C50AAE4" w:tentative="1">
      <w:start w:val="1"/>
      <w:numFmt w:val="bullet"/>
      <w:lvlText w:val="•"/>
      <w:lvlJc w:val="left"/>
      <w:pPr>
        <w:tabs>
          <w:tab w:val="num" w:pos="3600"/>
        </w:tabs>
        <w:ind w:left="3600" w:hanging="360"/>
      </w:pPr>
      <w:rPr>
        <w:rFonts w:ascii="Times New Roman" w:hAnsi="Times New Roman" w:hint="default"/>
      </w:rPr>
    </w:lvl>
    <w:lvl w:ilvl="5" w:tplc="67BCF05C" w:tentative="1">
      <w:start w:val="1"/>
      <w:numFmt w:val="bullet"/>
      <w:lvlText w:val="•"/>
      <w:lvlJc w:val="left"/>
      <w:pPr>
        <w:tabs>
          <w:tab w:val="num" w:pos="4320"/>
        </w:tabs>
        <w:ind w:left="4320" w:hanging="360"/>
      </w:pPr>
      <w:rPr>
        <w:rFonts w:ascii="Times New Roman" w:hAnsi="Times New Roman" w:hint="default"/>
      </w:rPr>
    </w:lvl>
    <w:lvl w:ilvl="6" w:tplc="B4AA6D22" w:tentative="1">
      <w:start w:val="1"/>
      <w:numFmt w:val="bullet"/>
      <w:lvlText w:val="•"/>
      <w:lvlJc w:val="left"/>
      <w:pPr>
        <w:tabs>
          <w:tab w:val="num" w:pos="5040"/>
        </w:tabs>
        <w:ind w:left="5040" w:hanging="360"/>
      </w:pPr>
      <w:rPr>
        <w:rFonts w:ascii="Times New Roman" w:hAnsi="Times New Roman" w:hint="default"/>
      </w:rPr>
    </w:lvl>
    <w:lvl w:ilvl="7" w:tplc="1C984D4A" w:tentative="1">
      <w:start w:val="1"/>
      <w:numFmt w:val="bullet"/>
      <w:lvlText w:val="•"/>
      <w:lvlJc w:val="left"/>
      <w:pPr>
        <w:tabs>
          <w:tab w:val="num" w:pos="5760"/>
        </w:tabs>
        <w:ind w:left="5760" w:hanging="360"/>
      </w:pPr>
      <w:rPr>
        <w:rFonts w:ascii="Times New Roman" w:hAnsi="Times New Roman" w:hint="default"/>
      </w:rPr>
    </w:lvl>
    <w:lvl w:ilvl="8" w:tplc="A2B2F9B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65255D"/>
    <w:multiLevelType w:val="hybridMultilevel"/>
    <w:tmpl w:val="402E8EDC"/>
    <w:lvl w:ilvl="0" w:tplc="F2647B7A">
      <w:start w:val="1"/>
      <w:numFmt w:val="bullet"/>
      <w:lvlText w:val="•"/>
      <w:lvlJc w:val="left"/>
      <w:pPr>
        <w:tabs>
          <w:tab w:val="num" w:pos="720"/>
        </w:tabs>
        <w:ind w:left="720" w:hanging="360"/>
      </w:pPr>
      <w:rPr>
        <w:rFonts w:ascii="Times New Roman" w:hAnsi="Times New Roman" w:hint="default"/>
      </w:rPr>
    </w:lvl>
    <w:lvl w:ilvl="1" w:tplc="58F418DE" w:tentative="1">
      <w:start w:val="1"/>
      <w:numFmt w:val="bullet"/>
      <w:lvlText w:val="•"/>
      <w:lvlJc w:val="left"/>
      <w:pPr>
        <w:tabs>
          <w:tab w:val="num" w:pos="1440"/>
        </w:tabs>
        <w:ind w:left="1440" w:hanging="360"/>
      </w:pPr>
      <w:rPr>
        <w:rFonts w:ascii="Times New Roman" w:hAnsi="Times New Roman" w:hint="default"/>
      </w:rPr>
    </w:lvl>
    <w:lvl w:ilvl="2" w:tplc="73260B84" w:tentative="1">
      <w:start w:val="1"/>
      <w:numFmt w:val="bullet"/>
      <w:lvlText w:val="•"/>
      <w:lvlJc w:val="left"/>
      <w:pPr>
        <w:tabs>
          <w:tab w:val="num" w:pos="2160"/>
        </w:tabs>
        <w:ind w:left="2160" w:hanging="360"/>
      </w:pPr>
      <w:rPr>
        <w:rFonts w:ascii="Times New Roman" w:hAnsi="Times New Roman" w:hint="default"/>
      </w:rPr>
    </w:lvl>
    <w:lvl w:ilvl="3" w:tplc="1BC00BF8" w:tentative="1">
      <w:start w:val="1"/>
      <w:numFmt w:val="bullet"/>
      <w:lvlText w:val="•"/>
      <w:lvlJc w:val="left"/>
      <w:pPr>
        <w:tabs>
          <w:tab w:val="num" w:pos="2880"/>
        </w:tabs>
        <w:ind w:left="2880" w:hanging="360"/>
      </w:pPr>
      <w:rPr>
        <w:rFonts w:ascii="Times New Roman" w:hAnsi="Times New Roman" w:hint="default"/>
      </w:rPr>
    </w:lvl>
    <w:lvl w:ilvl="4" w:tplc="95D8F5D0" w:tentative="1">
      <w:start w:val="1"/>
      <w:numFmt w:val="bullet"/>
      <w:lvlText w:val="•"/>
      <w:lvlJc w:val="left"/>
      <w:pPr>
        <w:tabs>
          <w:tab w:val="num" w:pos="3600"/>
        </w:tabs>
        <w:ind w:left="3600" w:hanging="360"/>
      </w:pPr>
      <w:rPr>
        <w:rFonts w:ascii="Times New Roman" w:hAnsi="Times New Roman" w:hint="default"/>
      </w:rPr>
    </w:lvl>
    <w:lvl w:ilvl="5" w:tplc="DBE6A824" w:tentative="1">
      <w:start w:val="1"/>
      <w:numFmt w:val="bullet"/>
      <w:lvlText w:val="•"/>
      <w:lvlJc w:val="left"/>
      <w:pPr>
        <w:tabs>
          <w:tab w:val="num" w:pos="4320"/>
        </w:tabs>
        <w:ind w:left="4320" w:hanging="360"/>
      </w:pPr>
      <w:rPr>
        <w:rFonts w:ascii="Times New Roman" w:hAnsi="Times New Roman" w:hint="default"/>
      </w:rPr>
    </w:lvl>
    <w:lvl w:ilvl="6" w:tplc="D8DE4BE0" w:tentative="1">
      <w:start w:val="1"/>
      <w:numFmt w:val="bullet"/>
      <w:lvlText w:val="•"/>
      <w:lvlJc w:val="left"/>
      <w:pPr>
        <w:tabs>
          <w:tab w:val="num" w:pos="5040"/>
        </w:tabs>
        <w:ind w:left="5040" w:hanging="360"/>
      </w:pPr>
      <w:rPr>
        <w:rFonts w:ascii="Times New Roman" w:hAnsi="Times New Roman" w:hint="default"/>
      </w:rPr>
    </w:lvl>
    <w:lvl w:ilvl="7" w:tplc="586A496C" w:tentative="1">
      <w:start w:val="1"/>
      <w:numFmt w:val="bullet"/>
      <w:lvlText w:val="•"/>
      <w:lvlJc w:val="left"/>
      <w:pPr>
        <w:tabs>
          <w:tab w:val="num" w:pos="5760"/>
        </w:tabs>
        <w:ind w:left="5760" w:hanging="360"/>
      </w:pPr>
      <w:rPr>
        <w:rFonts w:ascii="Times New Roman" w:hAnsi="Times New Roman" w:hint="default"/>
      </w:rPr>
    </w:lvl>
    <w:lvl w:ilvl="8" w:tplc="3E68979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334F45"/>
    <w:multiLevelType w:val="multilevel"/>
    <w:tmpl w:val="7B60A0FA"/>
    <w:lvl w:ilvl="0">
      <w:start w:val="1"/>
      <w:numFmt w:val="bullet"/>
      <w:lvlText w:val="o"/>
      <w:lvlJc w:val="left"/>
      <w:pPr>
        <w:ind w:left="1440" w:firstLine="10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C595E52"/>
    <w:multiLevelType w:val="hybridMultilevel"/>
    <w:tmpl w:val="AB6E1264"/>
    <w:lvl w:ilvl="0" w:tplc="A274AB4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A404FB0"/>
    <w:multiLevelType w:val="hybridMultilevel"/>
    <w:tmpl w:val="2EA852BC"/>
    <w:lvl w:ilvl="0" w:tplc="A8FC5062">
      <w:start w:val="10"/>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A893806"/>
    <w:multiLevelType w:val="hybridMultilevel"/>
    <w:tmpl w:val="61185E2A"/>
    <w:lvl w:ilvl="0" w:tplc="13EEF94C">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E735509"/>
    <w:multiLevelType w:val="hybridMultilevel"/>
    <w:tmpl w:val="F67E04B2"/>
    <w:lvl w:ilvl="0" w:tplc="7A2A34E0">
      <w:start w:val="1"/>
      <w:numFmt w:val="bullet"/>
      <w:lvlText w:val="•"/>
      <w:lvlJc w:val="left"/>
      <w:pPr>
        <w:tabs>
          <w:tab w:val="num" w:pos="720"/>
        </w:tabs>
        <w:ind w:left="720" w:hanging="360"/>
      </w:pPr>
      <w:rPr>
        <w:rFonts w:ascii="Times New Roman" w:hAnsi="Times New Roman" w:hint="default"/>
      </w:rPr>
    </w:lvl>
    <w:lvl w:ilvl="1" w:tplc="CCCC409E" w:tentative="1">
      <w:start w:val="1"/>
      <w:numFmt w:val="bullet"/>
      <w:lvlText w:val="•"/>
      <w:lvlJc w:val="left"/>
      <w:pPr>
        <w:tabs>
          <w:tab w:val="num" w:pos="1440"/>
        </w:tabs>
        <w:ind w:left="1440" w:hanging="360"/>
      </w:pPr>
      <w:rPr>
        <w:rFonts w:ascii="Times New Roman" w:hAnsi="Times New Roman" w:hint="default"/>
      </w:rPr>
    </w:lvl>
    <w:lvl w:ilvl="2" w:tplc="73364E08" w:tentative="1">
      <w:start w:val="1"/>
      <w:numFmt w:val="bullet"/>
      <w:lvlText w:val="•"/>
      <w:lvlJc w:val="left"/>
      <w:pPr>
        <w:tabs>
          <w:tab w:val="num" w:pos="2160"/>
        </w:tabs>
        <w:ind w:left="2160" w:hanging="360"/>
      </w:pPr>
      <w:rPr>
        <w:rFonts w:ascii="Times New Roman" w:hAnsi="Times New Roman" w:hint="default"/>
      </w:rPr>
    </w:lvl>
    <w:lvl w:ilvl="3" w:tplc="EE70DFBE" w:tentative="1">
      <w:start w:val="1"/>
      <w:numFmt w:val="bullet"/>
      <w:lvlText w:val="•"/>
      <w:lvlJc w:val="left"/>
      <w:pPr>
        <w:tabs>
          <w:tab w:val="num" w:pos="2880"/>
        </w:tabs>
        <w:ind w:left="2880" w:hanging="360"/>
      </w:pPr>
      <w:rPr>
        <w:rFonts w:ascii="Times New Roman" w:hAnsi="Times New Roman" w:hint="default"/>
      </w:rPr>
    </w:lvl>
    <w:lvl w:ilvl="4" w:tplc="03C617C2" w:tentative="1">
      <w:start w:val="1"/>
      <w:numFmt w:val="bullet"/>
      <w:lvlText w:val="•"/>
      <w:lvlJc w:val="left"/>
      <w:pPr>
        <w:tabs>
          <w:tab w:val="num" w:pos="3600"/>
        </w:tabs>
        <w:ind w:left="3600" w:hanging="360"/>
      </w:pPr>
      <w:rPr>
        <w:rFonts w:ascii="Times New Roman" w:hAnsi="Times New Roman" w:hint="default"/>
      </w:rPr>
    </w:lvl>
    <w:lvl w:ilvl="5" w:tplc="CD6051E0" w:tentative="1">
      <w:start w:val="1"/>
      <w:numFmt w:val="bullet"/>
      <w:lvlText w:val="•"/>
      <w:lvlJc w:val="left"/>
      <w:pPr>
        <w:tabs>
          <w:tab w:val="num" w:pos="4320"/>
        </w:tabs>
        <w:ind w:left="4320" w:hanging="360"/>
      </w:pPr>
      <w:rPr>
        <w:rFonts w:ascii="Times New Roman" w:hAnsi="Times New Roman" w:hint="default"/>
      </w:rPr>
    </w:lvl>
    <w:lvl w:ilvl="6" w:tplc="9960764E" w:tentative="1">
      <w:start w:val="1"/>
      <w:numFmt w:val="bullet"/>
      <w:lvlText w:val="•"/>
      <w:lvlJc w:val="left"/>
      <w:pPr>
        <w:tabs>
          <w:tab w:val="num" w:pos="5040"/>
        </w:tabs>
        <w:ind w:left="5040" w:hanging="360"/>
      </w:pPr>
      <w:rPr>
        <w:rFonts w:ascii="Times New Roman" w:hAnsi="Times New Roman" w:hint="default"/>
      </w:rPr>
    </w:lvl>
    <w:lvl w:ilvl="7" w:tplc="24D08D12" w:tentative="1">
      <w:start w:val="1"/>
      <w:numFmt w:val="bullet"/>
      <w:lvlText w:val="•"/>
      <w:lvlJc w:val="left"/>
      <w:pPr>
        <w:tabs>
          <w:tab w:val="num" w:pos="5760"/>
        </w:tabs>
        <w:ind w:left="5760" w:hanging="360"/>
      </w:pPr>
      <w:rPr>
        <w:rFonts w:ascii="Times New Roman" w:hAnsi="Times New Roman" w:hint="default"/>
      </w:rPr>
    </w:lvl>
    <w:lvl w:ilvl="8" w:tplc="917E092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6C16AC"/>
    <w:multiLevelType w:val="hybridMultilevel"/>
    <w:tmpl w:val="C00AC044"/>
    <w:lvl w:ilvl="0" w:tplc="EB3AC6D0">
      <w:start w:val="1"/>
      <w:numFmt w:val="decimal"/>
      <w:lvlText w:val="%1."/>
      <w:lvlJc w:val="left"/>
      <w:pPr>
        <w:ind w:left="720" w:hanging="360"/>
      </w:pPr>
      <w:rPr>
        <w:rFonts w:ascii="Calibri" w:eastAsia="+mn-ea" w:hAnsi="Calibri" w:cs="+mn-c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659655E"/>
    <w:multiLevelType w:val="hybridMultilevel"/>
    <w:tmpl w:val="B78021DC"/>
    <w:lvl w:ilvl="0" w:tplc="F3C0A948">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5BE64D26"/>
    <w:multiLevelType w:val="hybridMultilevel"/>
    <w:tmpl w:val="CDE08D24"/>
    <w:lvl w:ilvl="0" w:tplc="422E40A4">
      <w:start w:val="1"/>
      <w:numFmt w:val="bullet"/>
      <w:lvlText w:val="•"/>
      <w:lvlJc w:val="left"/>
      <w:pPr>
        <w:tabs>
          <w:tab w:val="num" w:pos="720"/>
        </w:tabs>
        <w:ind w:left="720" w:hanging="360"/>
      </w:pPr>
      <w:rPr>
        <w:rFonts w:ascii="Times New Roman" w:hAnsi="Times New Roman" w:hint="default"/>
      </w:rPr>
    </w:lvl>
    <w:lvl w:ilvl="1" w:tplc="2584978C" w:tentative="1">
      <w:start w:val="1"/>
      <w:numFmt w:val="bullet"/>
      <w:lvlText w:val="•"/>
      <w:lvlJc w:val="left"/>
      <w:pPr>
        <w:tabs>
          <w:tab w:val="num" w:pos="1440"/>
        </w:tabs>
        <w:ind w:left="1440" w:hanging="360"/>
      </w:pPr>
      <w:rPr>
        <w:rFonts w:ascii="Times New Roman" w:hAnsi="Times New Roman" w:hint="default"/>
      </w:rPr>
    </w:lvl>
    <w:lvl w:ilvl="2" w:tplc="7D8AB4BA" w:tentative="1">
      <w:start w:val="1"/>
      <w:numFmt w:val="bullet"/>
      <w:lvlText w:val="•"/>
      <w:lvlJc w:val="left"/>
      <w:pPr>
        <w:tabs>
          <w:tab w:val="num" w:pos="2160"/>
        </w:tabs>
        <w:ind w:left="2160" w:hanging="360"/>
      </w:pPr>
      <w:rPr>
        <w:rFonts w:ascii="Times New Roman" w:hAnsi="Times New Roman" w:hint="default"/>
      </w:rPr>
    </w:lvl>
    <w:lvl w:ilvl="3" w:tplc="C784BA56" w:tentative="1">
      <w:start w:val="1"/>
      <w:numFmt w:val="bullet"/>
      <w:lvlText w:val="•"/>
      <w:lvlJc w:val="left"/>
      <w:pPr>
        <w:tabs>
          <w:tab w:val="num" w:pos="2880"/>
        </w:tabs>
        <w:ind w:left="2880" w:hanging="360"/>
      </w:pPr>
      <w:rPr>
        <w:rFonts w:ascii="Times New Roman" w:hAnsi="Times New Roman" w:hint="default"/>
      </w:rPr>
    </w:lvl>
    <w:lvl w:ilvl="4" w:tplc="0B06270C" w:tentative="1">
      <w:start w:val="1"/>
      <w:numFmt w:val="bullet"/>
      <w:lvlText w:val="•"/>
      <w:lvlJc w:val="left"/>
      <w:pPr>
        <w:tabs>
          <w:tab w:val="num" w:pos="3600"/>
        </w:tabs>
        <w:ind w:left="3600" w:hanging="360"/>
      </w:pPr>
      <w:rPr>
        <w:rFonts w:ascii="Times New Roman" w:hAnsi="Times New Roman" w:hint="default"/>
      </w:rPr>
    </w:lvl>
    <w:lvl w:ilvl="5" w:tplc="6D667442" w:tentative="1">
      <w:start w:val="1"/>
      <w:numFmt w:val="bullet"/>
      <w:lvlText w:val="•"/>
      <w:lvlJc w:val="left"/>
      <w:pPr>
        <w:tabs>
          <w:tab w:val="num" w:pos="4320"/>
        </w:tabs>
        <w:ind w:left="4320" w:hanging="360"/>
      </w:pPr>
      <w:rPr>
        <w:rFonts w:ascii="Times New Roman" w:hAnsi="Times New Roman" w:hint="default"/>
      </w:rPr>
    </w:lvl>
    <w:lvl w:ilvl="6" w:tplc="641292E4" w:tentative="1">
      <w:start w:val="1"/>
      <w:numFmt w:val="bullet"/>
      <w:lvlText w:val="•"/>
      <w:lvlJc w:val="left"/>
      <w:pPr>
        <w:tabs>
          <w:tab w:val="num" w:pos="5040"/>
        </w:tabs>
        <w:ind w:left="5040" w:hanging="360"/>
      </w:pPr>
      <w:rPr>
        <w:rFonts w:ascii="Times New Roman" w:hAnsi="Times New Roman" w:hint="default"/>
      </w:rPr>
    </w:lvl>
    <w:lvl w:ilvl="7" w:tplc="D6E47114" w:tentative="1">
      <w:start w:val="1"/>
      <w:numFmt w:val="bullet"/>
      <w:lvlText w:val="•"/>
      <w:lvlJc w:val="left"/>
      <w:pPr>
        <w:tabs>
          <w:tab w:val="num" w:pos="5760"/>
        </w:tabs>
        <w:ind w:left="5760" w:hanging="360"/>
      </w:pPr>
      <w:rPr>
        <w:rFonts w:ascii="Times New Roman" w:hAnsi="Times New Roman" w:hint="default"/>
      </w:rPr>
    </w:lvl>
    <w:lvl w:ilvl="8" w:tplc="A126C5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1227BA"/>
    <w:multiLevelType w:val="hybridMultilevel"/>
    <w:tmpl w:val="7842F47C"/>
    <w:lvl w:ilvl="0" w:tplc="C9F8D714">
      <w:start w:val="1"/>
      <w:numFmt w:val="bullet"/>
      <w:lvlText w:val="•"/>
      <w:lvlJc w:val="left"/>
      <w:pPr>
        <w:tabs>
          <w:tab w:val="num" w:pos="720"/>
        </w:tabs>
        <w:ind w:left="720" w:hanging="360"/>
      </w:pPr>
      <w:rPr>
        <w:rFonts w:ascii="Times New Roman" w:hAnsi="Times New Roman" w:hint="default"/>
      </w:rPr>
    </w:lvl>
    <w:lvl w:ilvl="1" w:tplc="B85E6C54" w:tentative="1">
      <w:start w:val="1"/>
      <w:numFmt w:val="bullet"/>
      <w:lvlText w:val="•"/>
      <w:lvlJc w:val="left"/>
      <w:pPr>
        <w:tabs>
          <w:tab w:val="num" w:pos="1440"/>
        </w:tabs>
        <w:ind w:left="1440" w:hanging="360"/>
      </w:pPr>
      <w:rPr>
        <w:rFonts w:ascii="Times New Roman" w:hAnsi="Times New Roman" w:hint="default"/>
      </w:rPr>
    </w:lvl>
    <w:lvl w:ilvl="2" w:tplc="3BD0F186" w:tentative="1">
      <w:start w:val="1"/>
      <w:numFmt w:val="bullet"/>
      <w:lvlText w:val="•"/>
      <w:lvlJc w:val="left"/>
      <w:pPr>
        <w:tabs>
          <w:tab w:val="num" w:pos="2160"/>
        </w:tabs>
        <w:ind w:left="2160" w:hanging="360"/>
      </w:pPr>
      <w:rPr>
        <w:rFonts w:ascii="Times New Roman" w:hAnsi="Times New Roman" w:hint="default"/>
      </w:rPr>
    </w:lvl>
    <w:lvl w:ilvl="3" w:tplc="286E87B8" w:tentative="1">
      <w:start w:val="1"/>
      <w:numFmt w:val="bullet"/>
      <w:lvlText w:val="•"/>
      <w:lvlJc w:val="left"/>
      <w:pPr>
        <w:tabs>
          <w:tab w:val="num" w:pos="2880"/>
        </w:tabs>
        <w:ind w:left="2880" w:hanging="360"/>
      </w:pPr>
      <w:rPr>
        <w:rFonts w:ascii="Times New Roman" w:hAnsi="Times New Roman" w:hint="default"/>
      </w:rPr>
    </w:lvl>
    <w:lvl w:ilvl="4" w:tplc="10A6018E" w:tentative="1">
      <w:start w:val="1"/>
      <w:numFmt w:val="bullet"/>
      <w:lvlText w:val="•"/>
      <w:lvlJc w:val="left"/>
      <w:pPr>
        <w:tabs>
          <w:tab w:val="num" w:pos="3600"/>
        </w:tabs>
        <w:ind w:left="3600" w:hanging="360"/>
      </w:pPr>
      <w:rPr>
        <w:rFonts w:ascii="Times New Roman" w:hAnsi="Times New Roman" w:hint="default"/>
      </w:rPr>
    </w:lvl>
    <w:lvl w:ilvl="5" w:tplc="E5B04FB6" w:tentative="1">
      <w:start w:val="1"/>
      <w:numFmt w:val="bullet"/>
      <w:lvlText w:val="•"/>
      <w:lvlJc w:val="left"/>
      <w:pPr>
        <w:tabs>
          <w:tab w:val="num" w:pos="4320"/>
        </w:tabs>
        <w:ind w:left="4320" w:hanging="360"/>
      </w:pPr>
      <w:rPr>
        <w:rFonts w:ascii="Times New Roman" w:hAnsi="Times New Roman" w:hint="default"/>
      </w:rPr>
    </w:lvl>
    <w:lvl w:ilvl="6" w:tplc="8C30909E" w:tentative="1">
      <w:start w:val="1"/>
      <w:numFmt w:val="bullet"/>
      <w:lvlText w:val="•"/>
      <w:lvlJc w:val="left"/>
      <w:pPr>
        <w:tabs>
          <w:tab w:val="num" w:pos="5040"/>
        </w:tabs>
        <w:ind w:left="5040" w:hanging="360"/>
      </w:pPr>
      <w:rPr>
        <w:rFonts w:ascii="Times New Roman" w:hAnsi="Times New Roman" w:hint="default"/>
      </w:rPr>
    </w:lvl>
    <w:lvl w:ilvl="7" w:tplc="6FB2595A" w:tentative="1">
      <w:start w:val="1"/>
      <w:numFmt w:val="bullet"/>
      <w:lvlText w:val="•"/>
      <w:lvlJc w:val="left"/>
      <w:pPr>
        <w:tabs>
          <w:tab w:val="num" w:pos="5760"/>
        </w:tabs>
        <w:ind w:left="5760" w:hanging="360"/>
      </w:pPr>
      <w:rPr>
        <w:rFonts w:ascii="Times New Roman" w:hAnsi="Times New Roman" w:hint="default"/>
      </w:rPr>
    </w:lvl>
    <w:lvl w:ilvl="8" w:tplc="55ECA0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1CC2DCE"/>
    <w:multiLevelType w:val="hybridMultilevel"/>
    <w:tmpl w:val="E06E80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990F9D"/>
    <w:multiLevelType w:val="multilevel"/>
    <w:tmpl w:val="651ECA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D10595E"/>
    <w:multiLevelType w:val="hybridMultilevel"/>
    <w:tmpl w:val="5B5EA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2"/>
  </w:num>
  <w:num w:numId="5">
    <w:abstractNumId w:val="11"/>
  </w:num>
  <w:num w:numId="6">
    <w:abstractNumId w:val="8"/>
  </w:num>
  <w:num w:numId="7">
    <w:abstractNumId w:val="4"/>
  </w:num>
  <w:num w:numId="8">
    <w:abstractNumId w:val="15"/>
  </w:num>
  <w:num w:numId="9">
    <w:abstractNumId w:val="14"/>
  </w:num>
  <w:num w:numId="10">
    <w:abstractNumId w:val="0"/>
  </w:num>
  <w:num w:numId="11">
    <w:abstractNumId w:val="1"/>
  </w:num>
  <w:num w:numId="12">
    <w:abstractNumId w:val="9"/>
  </w:num>
  <w:num w:numId="13">
    <w:abstractNumId w:val="13"/>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DD"/>
    <w:rsid w:val="00011D05"/>
    <w:rsid w:val="000179AF"/>
    <w:rsid w:val="00043B66"/>
    <w:rsid w:val="00046F63"/>
    <w:rsid w:val="000722F4"/>
    <w:rsid w:val="00080805"/>
    <w:rsid w:val="000925D2"/>
    <w:rsid w:val="000F34DD"/>
    <w:rsid w:val="00151494"/>
    <w:rsid w:val="00181F0F"/>
    <w:rsid w:val="00182F73"/>
    <w:rsid w:val="0019042F"/>
    <w:rsid w:val="001A36D2"/>
    <w:rsid w:val="001B7D98"/>
    <w:rsid w:val="001E6AAA"/>
    <w:rsid w:val="001F2ED5"/>
    <w:rsid w:val="001F5B1C"/>
    <w:rsid w:val="002264DD"/>
    <w:rsid w:val="00286002"/>
    <w:rsid w:val="002A7C6C"/>
    <w:rsid w:val="002B66FF"/>
    <w:rsid w:val="002D05A7"/>
    <w:rsid w:val="002D0888"/>
    <w:rsid w:val="002F1EC6"/>
    <w:rsid w:val="002F4BAF"/>
    <w:rsid w:val="00314691"/>
    <w:rsid w:val="00322AB3"/>
    <w:rsid w:val="003551B5"/>
    <w:rsid w:val="003672BB"/>
    <w:rsid w:val="0038054A"/>
    <w:rsid w:val="00396524"/>
    <w:rsid w:val="003B7C6D"/>
    <w:rsid w:val="003C7213"/>
    <w:rsid w:val="003D1619"/>
    <w:rsid w:val="003D2799"/>
    <w:rsid w:val="003E09EE"/>
    <w:rsid w:val="003E7B41"/>
    <w:rsid w:val="003F7BF6"/>
    <w:rsid w:val="0040601A"/>
    <w:rsid w:val="00407AA6"/>
    <w:rsid w:val="00424806"/>
    <w:rsid w:val="00444AEC"/>
    <w:rsid w:val="004566F6"/>
    <w:rsid w:val="00466331"/>
    <w:rsid w:val="004B76B4"/>
    <w:rsid w:val="004C2E23"/>
    <w:rsid w:val="004C4817"/>
    <w:rsid w:val="004E4003"/>
    <w:rsid w:val="004E6FB2"/>
    <w:rsid w:val="00542E3F"/>
    <w:rsid w:val="00573305"/>
    <w:rsid w:val="00596880"/>
    <w:rsid w:val="005A0721"/>
    <w:rsid w:val="005A1D64"/>
    <w:rsid w:val="005A22B8"/>
    <w:rsid w:val="005D3F84"/>
    <w:rsid w:val="005D631F"/>
    <w:rsid w:val="005F38B0"/>
    <w:rsid w:val="006175B8"/>
    <w:rsid w:val="00624A62"/>
    <w:rsid w:val="00655057"/>
    <w:rsid w:val="00662AEE"/>
    <w:rsid w:val="00674C07"/>
    <w:rsid w:val="00674C29"/>
    <w:rsid w:val="006C0975"/>
    <w:rsid w:val="006C58F2"/>
    <w:rsid w:val="006D2BA9"/>
    <w:rsid w:val="00702A38"/>
    <w:rsid w:val="00723542"/>
    <w:rsid w:val="00735F1B"/>
    <w:rsid w:val="007376C5"/>
    <w:rsid w:val="00753FF9"/>
    <w:rsid w:val="007613B0"/>
    <w:rsid w:val="0077152C"/>
    <w:rsid w:val="007A116C"/>
    <w:rsid w:val="007A4CF4"/>
    <w:rsid w:val="007B0327"/>
    <w:rsid w:val="007B527C"/>
    <w:rsid w:val="007F0BA2"/>
    <w:rsid w:val="00853119"/>
    <w:rsid w:val="00865D0E"/>
    <w:rsid w:val="00871C2E"/>
    <w:rsid w:val="008846B0"/>
    <w:rsid w:val="00890666"/>
    <w:rsid w:val="008946DE"/>
    <w:rsid w:val="008D7B8C"/>
    <w:rsid w:val="008F41DF"/>
    <w:rsid w:val="00900F4E"/>
    <w:rsid w:val="009023BC"/>
    <w:rsid w:val="009141D9"/>
    <w:rsid w:val="00926A0E"/>
    <w:rsid w:val="00934900"/>
    <w:rsid w:val="00936FB7"/>
    <w:rsid w:val="009547C7"/>
    <w:rsid w:val="009E26D2"/>
    <w:rsid w:val="009F506C"/>
    <w:rsid w:val="00A164C5"/>
    <w:rsid w:val="00A20AB3"/>
    <w:rsid w:val="00A24CCD"/>
    <w:rsid w:val="00A72014"/>
    <w:rsid w:val="00A72A0A"/>
    <w:rsid w:val="00AC0169"/>
    <w:rsid w:val="00AC28B1"/>
    <w:rsid w:val="00AD3C04"/>
    <w:rsid w:val="00AD5D99"/>
    <w:rsid w:val="00AF02D8"/>
    <w:rsid w:val="00B06DBD"/>
    <w:rsid w:val="00B317CC"/>
    <w:rsid w:val="00B64919"/>
    <w:rsid w:val="00B72AE7"/>
    <w:rsid w:val="00B871DC"/>
    <w:rsid w:val="00B92C85"/>
    <w:rsid w:val="00BB50B5"/>
    <w:rsid w:val="00BC1D66"/>
    <w:rsid w:val="00BF600A"/>
    <w:rsid w:val="00C10096"/>
    <w:rsid w:val="00C24A58"/>
    <w:rsid w:val="00C30809"/>
    <w:rsid w:val="00C50DBF"/>
    <w:rsid w:val="00C5737B"/>
    <w:rsid w:val="00C96644"/>
    <w:rsid w:val="00CA2BB8"/>
    <w:rsid w:val="00CC3624"/>
    <w:rsid w:val="00CC495C"/>
    <w:rsid w:val="00D11834"/>
    <w:rsid w:val="00D37A92"/>
    <w:rsid w:val="00D610C8"/>
    <w:rsid w:val="00DC40C4"/>
    <w:rsid w:val="00DD57E3"/>
    <w:rsid w:val="00DF08D1"/>
    <w:rsid w:val="00DF1380"/>
    <w:rsid w:val="00DF46FE"/>
    <w:rsid w:val="00E043CE"/>
    <w:rsid w:val="00E92D97"/>
    <w:rsid w:val="00EA1703"/>
    <w:rsid w:val="00EC32CD"/>
    <w:rsid w:val="00ED1167"/>
    <w:rsid w:val="00EF0BA5"/>
    <w:rsid w:val="00EF70E0"/>
    <w:rsid w:val="00F02CEE"/>
    <w:rsid w:val="00F063D2"/>
    <w:rsid w:val="00F3209F"/>
    <w:rsid w:val="00F6095E"/>
    <w:rsid w:val="00F66444"/>
    <w:rsid w:val="00F80BD2"/>
    <w:rsid w:val="00F82B44"/>
    <w:rsid w:val="00F90774"/>
    <w:rsid w:val="00F92C41"/>
    <w:rsid w:val="00F93E0C"/>
    <w:rsid w:val="00FA0AA0"/>
    <w:rsid w:val="00FC35E8"/>
    <w:rsid w:val="00FE59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F1982-8A4F-42A7-B36A-F829CDDB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C6C"/>
  </w:style>
  <w:style w:type="paragraph" w:styleId="Piedepgina">
    <w:name w:val="footer"/>
    <w:basedOn w:val="Normal"/>
    <w:link w:val="PiedepginaCar"/>
    <w:uiPriority w:val="99"/>
    <w:unhideWhenUsed/>
    <w:rsid w:val="002A7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C6C"/>
  </w:style>
  <w:style w:type="table" w:styleId="Tablaconcuadrcula">
    <w:name w:val="Table Grid"/>
    <w:basedOn w:val="Tablanormal"/>
    <w:uiPriority w:val="39"/>
    <w:rsid w:val="002A7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D1167"/>
    <w:pPr>
      <w:spacing w:after="0" w:line="240" w:lineRule="auto"/>
    </w:pPr>
  </w:style>
  <w:style w:type="paragraph" w:styleId="Textodeglobo">
    <w:name w:val="Balloon Text"/>
    <w:basedOn w:val="Normal"/>
    <w:link w:val="TextodegloboCar"/>
    <w:uiPriority w:val="99"/>
    <w:semiHidden/>
    <w:unhideWhenUsed/>
    <w:rsid w:val="00F80B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BD2"/>
    <w:rPr>
      <w:rFonts w:ascii="Segoe UI" w:hAnsi="Segoe UI" w:cs="Segoe UI"/>
      <w:sz w:val="18"/>
      <w:szCs w:val="18"/>
    </w:rPr>
  </w:style>
  <w:style w:type="paragraph" w:styleId="Prrafodelista">
    <w:name w:val="List Paragraph"/>
    <w:basedOn w:val="Normal"/>
    <w:uiPriority w:val="34"/>
    <w:qFormat/>
    <w:rsid w:val="00F80BD2"/>
    <w:pPr>
      <w:ind w:left="720"/>
      <w:contextualSpacing/>
    </w:pPr>
  </w:style>
  <w:style w:type="character" w:styleId="Textoennegrita">
    <w:name w:val="Strong"/>
    <w:basedOn w:val="Fuentedeprrafopredeter"/>
    <w:uiPriority w:val="22"/>
    <w:qFormat/>
    <w:rsid w:val="00080805"/>
    <w:rPr>
      <w:b/>
      <w:bCs/>
    </w:rPr>
  </w:style>
  <w:style w:type="character" w:styleId="Hipervnculo">
    <w:name w:val="Hyperlink"/>
    <w:basedOn w:val="Fuentedeprrafopredeter"/>
    <w:uiPriority w:val="99"/>
    <w:unhideWhenUsed/>
    <w:rsid w:val="00080805"/>
    <w:rPr>
      <w:color w:val="0563C1" w:themeColor="hyperlink"/>
      <w:u w:val="single"/>
    </w:rPr>
  </w:style>
  <w:style w:type="character" w:styleId="Hipervnculovisitado">
    <w:name w:val="FollowedHyperlink"/>
    <w:basedOn w:val="Fuentedeprrafopredeter"/>
    <w:uiPriority w:val="99"/>
    <w:semiHidden/>
    <w:unhideWhenUsed/>
    <w:rsid w:val="00EF7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2893">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540899622">
      <w:bodyDiv w:val="1"/>
      <w:marLeft w:val="0"/>
      <w:marRight w:val="0"/>
      <w:marTop w:val="0"/>
      <w:marBottom w:val="0"/>
      <w:divBdr>
        <w:top w:val="none" w:sz="0" w:space="0" w:color="auto"/>
        <w:left w:val="none" w:sz="0" w:space="0" w:color="auto"/>
        <w:bottom w:val="none" w:sz="0" w:space="0" w:color="auto"/>
        <w:right w:val="none" w:sz="0" w:space="0" w:color="auto"/>
      </w:divBdr>
      <w:divsChild>
        <w:div w:id="437453988">
          <w:marLeft w:val="547"/>
          <w:marRight w:val="0"/>
          <w:marTop w:val="0"/>
          <w:marBottom w:val="0"/>
          <w:divBdr>
            <w:top w:val="none" w:sz="0" w:space="0" w:color="auto"/>
            <w:left w:val="none" w:sz="0" w:space="0" w:color="auto"/>
            <w:bottom w:val="none" w:sz="0" w:space="0" w:color="auto"/>
            <w:right w:val="none" w:sz="0" w:space="0" w:color="auto"/>
          </w:divBdr>
        </w:div>
      </w:divsChild>
    </w:div>
    <w:div w:id="610360038">
      <w:bodyDiv w:val="1"/>
      <w:marLeft w:val="0"/>
      <w:marRight w:val="0"/>
      <w:marTop w:val="0"/>
      <w:marBottom w:val="0"/>
      <w:divBdr>
        <w:top w:val="none" w:sz="0" w:space="0" w:color="auto"/>
        <w:left w:val="none" w:sz="0" w:space="0" w:color="auto"/>
        <w:bottom w:val="none" w:sz="0" w:space="0" w:color="auto"/>
        <w:right w:val="none" w:sz="0" w:space="0" w:color="auto"/>
      </w:divBdr>
    </w:div>
    <w:div w:id="839586146">
      <w:bodyDiv w:val="1"/>
      <w:marLeft w:val="0"/>
      <w:marRight w:val="0"/>
      <w:marTop w:val="0"/>
      <w:marBottom w:val="0"/>
      <w:divBdr>
        <w:top w:val="none" w:sz="0" w:space="0" w:color="auto"/>
        <w:left w:val="none" w:sz="0" w:space="0" w:color="auto"/>
        <w:bottom w:val="none" w:sz="0" w:space="0" w:color="auto"/>
        <w:right w:val="none" w:sz="0" w:space="0" w:color="auto"/>
      </w:divBdr>
      <w:divsChild>
        <w:div w:id="1797748956">
          <w:marLeft w:val="547"/>
          <w:marRight w:val="0"/>
          <w:marTop w:val="0"/>
          <w:marBottom w:val="0"/>
          <w:divBdr>
            <w:top w:val="none" w:sz="0" w:space="0" w:color="auto"/>
            <w:left w:val="none" w:sz="0" w:space="0" w:color="auto"/>
            <w:bottom w:val="none" w:sz="0" w:space="0" w:color="auto"/>
            <w:right w:val="none" w:sz="0" w:space="0" w:color="auto"/>
          </w:divBdr>
        </w:div>
      </w:divsChild>
    </w:div>
    <w:div w:id="858469676">
      <w:bodyDiv w:val="1"/>
      <w:marLeft w:val="0"/>
      <w:marRight w:val="0"/>
      <w:marTop w:val="0"/>
      <w:marBottom w:val="0"/>
      <w:divBdr>
        <w:top w:val="none" w:sz="0" w:space="0" w:color="auto"/>
        <w:left w:val="none" w:sz="0" w:space="0" w:color="auto"/>
        <w:bottom w:val="none" w:sz="0" w:space="0" w:color="auto"/>
        <w:right w:val="none" w:sz="0" w:space="0" w:color="auto"/>
      </w:divBdr>
      <w:divsChild>
        <w:div w:id="209147171">
          <w:marLeft w:val="547"/>
          <w:marRight w:val="0"/>
          <w:marTop w:val="0"/>
          <w:marBottom w:val="0"/>
          <w:divBdr>
            <w:top w:val="none" w:sz="0" w:space="0" w:color="auto"/>
            <w:left w:val="none" w:sz="0" w:space="0" w:color="auto"/>
            <w:bottom w:val="none" w:sz="0" w:space="0" w:color="auto"/>
            <w:right w:val="none" w:sz="0" w:space="0" w:color="auto"/>
          </w:divBdr>
        </w:div>
      </w:divsChild>
    </w:div>
    <w:div w:id="1225095810">
      <w:bodyDiv w:val="1"/>
      <w:marLeft w:val="0"/>
      <w:marRight w:val="0"/>
      <w:marTop w:val="0"/>
      <w:marBottom w:val="0"/>
      <w:divBdr>
        <w:top w:val="none" w:sz="0" w:space="0" w:color="auto"/>
        <w:left w:val="none" w:sz="0" w:space="0" w:color="auto"/>
        <w:bottom w:val="none" w:sz="0" w:space="0" w:color="auto"/>
        <w:right w:val="none" w:sz="0" w:space="0" w:color="auto"/>
      </w:divBdr>
      <w:divsChild>
        <w:div w:id="1327589482">
          <w:marLeft w:val="547"/>
          <w:marRight w:val="0"/>
          <w:marTop w:val="0"/>
          <w:marBottom w:val="0"/>
          <w:divBdr>
            <w:top w:val="none" w:sz="0" w:space="0" w:color="auto"/>
            <w:left w:val="none" w:sz="0" w:space="0" w:color="auto"/>
            <w:bottom w:val="none" w:sz="0" w:space="0" w:color="auto"/>
            <w:right w:val="none" w:sz="0" w:space="0" w:color="auto"/>
          </w:divBdr>
        </w:div>
      </w:divsChild>
    </w:div>
    <w:div w:id="1300069814">
      <w:bodyDiv w:val="1"/>
      <w:marLeft w:val="0"/>
      <w:marRight w:val="0"/>
      <w:marTop w:val="0"/>
      <w:marBottom w:val="0"/>
      <w:divBdr>
        <w:top w:val="none" w:sz="0" w:space="0" w:color="auto"/>
        <w:left w:val="none" w:sz="0" w:space="0" w:color="auto"/>
        <w:bottom w:val="none" w:sz="0" w:space="0" w:color="auto"/>
        <w:right w:val="none" w:sz="0" w:space="0" w:color="auto"/>
      </w:divBdr>
    </w:div>
    <w:div w:id="1550918581">
      <w:bodyDiv w:val="1"/>
      <w:marLeft w:val="0"/>
      <w:marRight w:val="0"/>
      <w:marTop w:val="0"/>
      <w:marBottom w:val="0"/>
      <w:divBdr>
        <w:top w:val="none" w:sz="0" w:space="0" w:color="auto"/>
        <w:left w:val="none" w:sz="0" w:space="0" w:color="auto"/>
        <w:bottom w:val="none" w:sz="0" w:space="0" w:color="auto"/>
        <w:right w:val="none" w:sz="0" w:space="0" w:color="auto"/>
      </w:divBdr>
    </w:div>
    <w:div w:id="1551070454">
      <w:bodyDiv w:val="1"/>
      <w:marLeft w:val="0"/>
      <w:marRight w:val="0"/>
      <w:marTop w:val="0"/>
      <w:marBottom w:val="0"/>
      <w:divBdr>
        <w:top w:val="none" w:sz="0" w:space="0" w:color="auto"/>
        <w:left w:val="none" w:sz="0" w:space="0" w:color="auto"/>
        <w:bottom w:val="none" w:sz="0" w:space="0" w:color="auto"/>
        <w:right w:val="none" w:sz="0" w:space="0" w:color="auto"/>
      </w:divBdr>
    </w:div>
    <w:div w:id="1565992566">
      <w:bodyDiv w:val="1"/>
      <w:marLeft w:val="0"/>
      <w:marRight w:val="0"/>
      <w:marTop w:val="0"/>
      <w:marBottom w:val="0"/>
      <w:divBdr>
        <w:top w:val="none" w:sz="0" w:space="0" w:color="auto"/>
        <w:left w:val="none" w:sz="0" w:space="0" w:color="auto"/>
        <w:bottom w:val="none" w:sz="0" w:space="0" w:color="auto"/>
        <w:right w:val="none" w:sz="0" w:space="0" w:color="auto"/>
      </w:divBdr>
    </w:div>
    <w:div w:id="1765226409">
      <w:bodyDiv w:val="1"/>
      <w:marLeft w:val="0"/>
      <w:marRight w:val="0"/>
      <w:marTop w:val="0"/>
      <w:marBottom w:val="0"/>
      <w:divBdr>
        <w:top w:val="none" w:sz="0" w:space="0" w:color="auto"/>
        <w:left w:val="none" w:sz="0" w:space="0" w:color="auto"/>
        <w:bottom w:val="none" w:sz="0" w:space="0" w:color="auto"/>
        <w:right w:val="none" w:sz="0" w:space="0" w:color="auto"/>
      </w:divBdr>
    </w:div>
    <w:div w:id="1910653999">
      <w:bodyDiv w:val="1"/>
      <w:marLeft w:val="0"/>
      <w:marRight w:val="0"/>
      <w:marTop w:val="0"/>
      <w:marBottom w:val="0"/>
      <w:divBdr>
        <w:top w:val="none" w:sz="0" w:space="0" w:color="auto"/>
        <w:left w:val="none" w:sz="0" w:space="0" w:color="auto"/>
        <w:bottom w:val="none" w:sz="0" w:space="0" w:color="auto"/>
        <w:right w:val="none" w:sz="0" w:space="0" w:color="auto"/>
      </w:divBdr>
      <w:divsChild>
        <w:div w:id="1835413460">
          <w:marLeft w:val="547"/>
          <w:marRight w:val="0"/>
          <w:marTop w:val="0"/>
          <w:marBottom w:val="0"/>
          <w:divBdr>
            <w:top w:val="none" w:sz="0" w:space="0" w:color="auto"/>
            <w:left w:val="none" w:sz="0" w:space="0" w:color="auto"/>
            <w:bottom w:val="none" w:sz="0" w:space="0" w:color="auto"/>
            <w:right w:val="none" w:sz="0" w:space="0" w:color="auto"/>
          </w:divBdr>
        </w:div>
      </w:divsChild>
    </w:div>
    <w:div w:id="19423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07.unad.edu.co/ff2_2016/user/index.php?id=255&amp;group=7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8F06-52DD-434D-91D8-2538E51E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NACIONAL ABIERTA A DISTANCIA</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Antonio Vela Gonzalez</dc:creator>
  <cp:keywords/>
  <dc:description/>
  <cp:lastModifiedBy>Camilo Jose Gonzalez Martinez</cp:lastModifiedBy>
  <cp:revision>2</cp:revision>
  <cp:lastPrinted>2014-11-18T20:16:00Z</cp:lastPrinted>
  <dcterms:created xsi:type="dcterms:W3CDTF">2016-09-19T15:43:00Z</dcterms:created>
  <dcterms:modified xsi:type="dcterms:W3CDTF">2016-09-19T15:43:00Z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c00c21ee-9ac5-3995-8b0f-71da52bc6060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